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C5AFF" w14:textId="77777777" w:rsidR="00B843BE" w:rsidRPr="00E6672A" w:rsidRDefault="007F4AD2"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t>ŠIAULIŲ LOPŠELIS-DARŽELIS</w:t>
      </w:r>
      <w:r w:rsidR="006E193A" w:rsidRPr="00E6672A">
        <w:rPr>
          <w:rFonts w:ascii="Times New Roman" w:hAnsi="Times New Roman" w:cs="Times New Roman"/>
          <w:b/>
          <w:bCs/>
          <w:lang w:val="lt-LT"/>
        </w:rPr>
        <w:t xml:space="preserve"> „SALDUVĖ“</w:t>
      </w:r>
    </w:p>
    <w:p w14:paraId="798BD6DA" w14:textId="77777777" w:rsidR="00544B52" w:rsidRPr="00E6672A" w:rsidRDefault="007F4AD2" w:rsidP="00E6672A">
      <w:pPr>
        <w:pStyle w:val="Style"/>
        <w:spacing w:line="276" w:lineRule="auto"/>
        <w:jc w:val="center"/>
        <w:rPr>
          <w:rFonts w:ascii="Times New Roman" w:hAnsi="Times New Roman" w:cs="Times New Roman"/>
          <w:lang w:val="lt-LT"/>
        </w:rPr>
      </w:pPr>
      <w:r w:rsidRPr="00E6672A">
        <w:rPr>
          <w:rFonts w:ascii="Times New Roman" w:hAnsi="Times New Roman" w:cs="Times New Roman"/>
          <w:lang w:val="lt-LT"/>
        </w:rPr>
        <w:t>1905</w:t>
      </w:r>
      <w:r w:rsidR="006E193A" w:rsidRPr="00E6672A">
        <w:rPr>
          <w:rFonts w:ascii="Times New Roman" w:hAnsi="Times New Roman" w:cs="Times New Roman"/>
          <w:lang w:val="lt-LT"/>
        </w:rPr>
        <w:t>26428</w:t>
      </w:r>
      <w:r w:rsidR="00DF670C" w:rsidRPr="00E6672A">
        <w:rPr>
          <w:rFonts w:ascii="Times New Roman" w:hAnsi="Times New Roman" w:cs="Times New Roman"/>
          <w:lang w:val="lt-LT"/>
        </w:rPr>
        <w:t>,</w:t>
      </w:r>
      <w:r w:rsidR="00544B52" w:rsidRPr="00E6672A">
        <w:rPr>
          <w:rFonts w:ascii="Times New Roman" w:hAnsi="Times New Roman" w:cs="Times New Roman"/>
          <w:lang w:val="lt-LT"/>
        </w:rPr>
        <w:t xml:space="preserve"> </w:t>
      </w:r>
      <w:r w:rsidR="006E193A" w:rsidRPr="00E6672A">
        <w:rPr>
          <w:rFonts w:ascii="Times New Roman" w:hAnsi="Times New Roman" w:cs="Times New Roman"/>
          <w:lang w:val="lt-LT"/>
        </w:rPr>
        <w:t>VILNIAUS</w:t>
      </w:r>
      <w:r w:rsidRPr="00E6672A">
        <w:rPr>
          <w:rFonts w:ascii="Times New Roman" w:hAnsi="Times New Roman" w:cs="Times New Roman"/>
          <w:lang w:val="lt-LT"/>
        </w:rPr>
        <w:t xml:space="preserve"> G. </w:t>
      </w:r>
      <w:r w:rsidR="006E193A" w:rsidRPr="00E6672A">
        <w:rPr>
          <w:rFonts w:ascii="Times New Roman" w:hAnsi="Times New Roman" w:cs="Times New Roman"/>
          <w:lang w:val="lt-LT"/>
        </w:rPr>
        <w:t>38D</w:t>
      </w:r>
      <w:r w:rsidR="00544B52" w:rsidRPr="00E6672A">
        <w:rPr>
          <w:rFonts w:ascii="Times New Roman" w:hAnsi="Times New Roman" w:cs="Times New Roman"/>
          <w:lang w:val="lt-LT"/>
        </w:rPr>
        <w:t>, ŠIAULIAI</w:t>
      </w:r>
    </w:p>
    <w:p w14:paraId="04BE70D2" w14:textId="77777777" w:rsidR="00356634" w:rsidRDefault="00356634" w:rsidP="00E6672A">
      <w:pPr>
        <w:pStyle w:val="Style"/>
        <w:spacing w:line="276" w:lineRule="auto"/>
        <w:jc w:val="center"/>
        <w:rPr>
          <w:rFonts w:ascii="Times New Roman" w:hAnsi="Times New Roman" w:cs="Times New Roman"/>
          <w:b/>
          <w:bCs/>
          <w:lang w:val="lt-LT"/>
        </w:rPr>
      </w:pPr>
    </w:p>
    <w:p w14:paraId="5A1DC696" w14:textId="77777777" w:rsidR="008171AB" w:rsidRPr="00E6672A" w:rsidRDefault="008171AB" w:rsidP="00E6672A">
      <w:pPr>
        <w:pStyle w:val="Style"/>
        <w:spacing w:line="276" w:lineRule="auto"/>
        <w:jc w:val="center"/>
        <w:rPr>
          <w:rFonts w:ascii="Times New Roman" w:hAnsi="Times New Roman" w:cs="Times New Roman"/>
          <w:b/>
          <w:bCs/>
          <w:lang w:val="lt-LT"/>
        </w:rPr>
      </w:pPr>
    </w:p>
    <w:p w14:paraId="18FAD313" w14:textId="57A1255D" w:rsidR="000A6632" w:rsidRPr="00E6672A" w:rsidRDefault="00544B52"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t>20</w:t>
      </w:r>
      <w:r w:rsidR="00FB53C1" w:rsidRPr="00E6672A">
        <w:rPr>
          <w:rFonts w:ascii="Times New Roman" w:hAnsi="Times New Roman" w:cs="Times New Roman"/>
          <w:b/>
          <w:bCs/>
          <w:lang w:val="lt-LT"/>
        </w:rPr>
        <w:t>20</w:t>
      </w:r>
      <w:r w:rsidR="00E6672A" w:rsidRPr="00E6672A">
        <w:rPr>
          <w:rFonts w:ascii="Times New Roman" w:hAnsi="Times New Roman" w:cs="Times New Roman"/>
          <w:b/>
          <w:bCs/>
          <w:lang w:val="lt-LT"/>
        </w:rPr>
        <w:t xml:space="preserve"> </w:t>
      </w:r>
      <w:r w:rsidRPr="00E6672A">
        <w:rPr>
          <w:rFonts w:ascii="Times New Roman" w:hAnsi="Times New Roman" w:cs="Times New Roman"/>
          <w:b/>
          <w:bCs/>
          <w:lang w:val="lt-LT"/>
        </w:rPr>
        <w:t>M.</w:t>
      </w:r>
      <w:r w:rsidR="00E6672A" w:rsidRPr="00E6672A">
        <w:rPr>
          <w:rFonts w:ascii="Times New Roman" w:hAnsi="Times New Roman" w:cs="Times New Roman"/>
          <w:b/>
          <w:bCs/>
          <w:lang w:val="lt-LT"/>
        </w:rPr>
        <w:t xml:space="preserve"> </w:t>
      </w:r>
      <w:r w:rsidRPr="00E6672A">
        <w:rPr>
          <w:rFonts w:ascii="Times New Roman" w:hAnsi="Times New Roman" w:cs="Times New Roman"/>
          <w:b/>
          <w:bCs/>
          <w:lang w:val="lt-LT"/>
        </w:rPr>
        <w:t>GRUODŽIO 31 D. FINANSINIŲ ATASKAITŲ AIŠKINAMASIS RAŠTAS</w:t>
      </w:r>
    </w:p>
    <w:p w14:paraId="69804EE0" w14:textId="77777777" w:rsidR="00356634" w:rsidRDefault="00356634" w:rsidP="00E6672A">
      <w:pPr>
        <w:pStyle w:val="Style"/>
        <w:spacing w:line="276" w:lineRule="auto"/>
        <w:jc w:val="center"/>
        <w:rPr>
          <w:rFonts w:ascii="Times New Roman" w:hAnsi="Times New Roman" w:cs="Times New Roman"/>
          <w:b/>
          <w:bCs/>
          <w:lang w:val="lt-LT"/>
        </w:rPr>
      </w:pPr>
    </w:p>
    <w:p w14:paraId="352C91E6" w14:textId="77777777" w:rsidR="00664529" w:rsidRPr="00E6672A" w:rsidRDefault="00664529" w:rsidP="00E6672A">
      <w:pPr>
        <w:pStyle w:val="Style"/>
        <w:spacing w:line="276" w:lineRule="auto"/>
        <w:jc w:val="center"/>
        <w:rPr>
          <w:rFonts w:ascii="Times New Roman" w:hAnsi="Times New Roman" w:cs="Times New Roman"/>
          <w:b/>
          <w:bCs/>
          <w:lang w:val="lt-LT"/>
        </w:rPr>
      </w:pPr>
    </w:p>
    <w:p w14:paraId="7A5ED272" w14:textId="77777777" w:rsidR="00AD5948" w:rsidRPr="00E6672A" w:rsidRDefault="004978B7" w:rsidP="00E6672A">
      <w:pPr>
        <w:pStyle w:val="Style"/>
        <w:spacing w:line="276" w:lineRule="auto"/>
        <w:jc w:val="center"/>
        <w:rPr>
          <w:rFonts w:ascii="Times New Roman" w:hAnsi="Times New Roman" w:cs="Times New Roman"/>
          <w:lang w:val="lt-LT"/>
        </w:rPr>
      </w:pPr>
      <w:r w:rsidRPr="00E6672A">
        <w:rPr>
          <w:rFonts w:ascii="Times New Roman" w:hAnsi="Times New Roman" w:cs="Times New Roman"/>
          <w:b/>
          <w:bCs/>
          <w:lang w:val="lt-LT"/>
        </w:rPr>
        <w:t>I.</w:t>
      </w:r>
      <w:r w:rsidR="00544B52" w:rsidRPr="00E6672A">
        <w:rPr>
          <w:rFonts w:ascii="Times New Roman" w:hAnsi="Times New Roman" w:cs="Times New Roman"/>
          <w:b/>
          <w:bCs/>
          <w:lang w:val="lt-LT"/>
        </w:rPr>
        <w:t xml:space="preserve"> BENDROJI DALIS</w:t>
      </w:r>
    </w:p>
    <w:p w14:paraId="22BC4EE9" w14:textId="77777777" w:rsidR="00AD5948" w:rsidRPr="00E6672A" w:rsidRDefault="00AD5948" w:rsidP="00E6672A">
      <w:pPr>
        <w:pStyle w:val="Style"/>
        <w:spacing w:line="276" w:lineRule="auto"/>
        <w:jc w:val="center"/>
        <w:rPr>
          <w:rFonts w:ascii="Times New Roman" w:hAnsi="Times New Roman" w:cs="Times New Roman"/>
          <w:b/>
          <w:bCs/>
          <w:lang w:val="lt-LT"/>
        </w:rPr>
      </w:pPr>
    </w:p>
    <w:p w14:paraId="2D2BFEE9" w14:textId="77777777" w:rsidR="009B52C4" w:rsidRPr="00E6672A" w:rsidRDefault="00E62D09" w:rsidP="00E6672A">
      <w:pPr>
        <w:spacing w:line="276" w:lineRule="auto"/>
        <w:ind w:firstLine="567"/>
        <w:jc w:val="both"/>
      </w:pPr>
      <w:r w:rsidRPr="00E6672A">
        <w:t xml:space="preserve">1. </w:t>
      </w:r>
      <w:r w:rsidR="009B52C4" w:rsidRPr="00E6672A">
        <w:t xml:space="preserve">Šiaulių lopšelis-darželis „Salduvė“ (kodas 190526428) yra Šiaulių miesto savivaldybės biudžetinė įstaiga, teikianti ikimokyklinio amžiaus vaikų priežiūros, ugdymo, vaikų užimtumo bei ugdytinių lavinimo paslaugas, pagal Lietuvos Respublikos švietimo nuostatas. Įstaigoje dirba </w:t>
      </w:r>
      <w:r w:rsidR="001F1744" w:rsidRPr="00E6672A">
        <w:t>3</w:t>
      </w:r>
      <w:r w:rsidR="00553405" w:rsidRPr="00E6672A">
        <w:t>5</w:t>
      </w:r>
      <w:r w:rsidR="00CE0F8E" w:rsidRPr="00E6672A">
        <w:t xml:space="preserve"> darbuotojai</w:t>
      </w:r>
      <w:r w:rsidR="009B52C4" w:rsidRPr="00E6672A">
        <w:t xml:space="preserve">. </w:t>
      </w:r>
    </w:p>
    <w:p w14:paraId="0BDF0850" w14:textId="531EAB3F" w:rsidR="00236BF9" w:rsidRPr="00E6672A" w:rsidRDefault="00E62D09" w:rsidP="00E6672A">
      <w:pPr>
        <w:spacing w:line="276" w:lineRule="auto"/>
        <w:ind w:firstLine="567"/>
        <w:jc w:val="both"/>
      </w:pPr>
      <w:r w:rsidRPr="00E6672A">
        <w:t>2. Šiaulių lopšelis-darželis</w:t>
      </w:r>
      <w:r w:rsidR="009B52C4" w:rsidRPr="00E6672A">
        <w:t xml:space="preserve"> „Salduvė“ </w:t>
      </w:r>
      <w:r w:rsidRPr="00E6672A">
        <w:t xml:space="preserve">turi keturias sąskaitas banke (biudžeto, specialiųjų programų, mokinio krepšelio ir pavedimų lėšų). </w:t>
      </w:r>
    </w:p>
    <w:p w14:paraId="064EAC79" w14:textId="5A9C8081" w:rsidR="009B52C4" w:rsidRPr="00E6672A" w:rsidRDefault="000F0235" w:rsidP="00E6672A">
      <w:pPr>
        <w:spacing w:line="276" w:lineRule="auto"/>
        <w:ind w:firstLine="567"/>
        <w:jc w:val="both"/>
      </w:pPr>
      <w:r w:rsidRPr="00E6672A">
        <w:t xml:space="preserve">3. </w:t>
      </w:r>
      <w:r w:rsidR="009B52C4" w:rsidRPr="00E6672A">
        <w:t>Šiaulių lopšelio-darželio „Salduvė“ finansavimo šaltiniai yra savivaldybės biudžeto lėšos, valstybės krepšelio lėšos ir specialiosios programos lėšos, surinktos už vaikų išlaikymą.</w:t>
      </w:r>
    </w:p>
    <w:p w14:paraId="133B5568" w14:textId="40FAAEED" w:rsidR="00544B52" w:rsidRPr="00E6672A" w:rsidRDefault="0086139C"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4</w:t>
      </w:r>
      <w:r w:rsidR="00544B52" w:rsidRPr="00E6672A">
        <w:rPr>
          <w:rFonts w:ascii="Times New Roman" w:hAnsi="Times New Roman" w:cs="Times New Roman"/>
          <w:lang w:val="lt-LT"/>
        </w:rPr>
        <w:t>.</w:t>
      </w:r>
      <w:r w:rsidR="000A6632" w:rsidRPr="00E6672A">
        <w:rPr>
          <w:rFonts w:ascii="Times New Roman" w:hAnsi="Times New Roman" w:cs="Times New Roman"/>
          <w:lang w:val="lt-LT"/>
        </w:rPr>
        <w:t xml:space="preserve"> </w:t>
      </w:r>
      <w:r w:rsidR="00544B52" w:rsidRPr="00E6672A">
        <w:rPr>
          <w:rFonts w:ascii="Times New Roman" w:hAnsi="Times New Roman" w:cs="Times New Roman"/>
          <w:lang w:val="lt-LT"/>
        </w:rPr>
        <w:t xml:space="preserve">Kontroliuojamų ir asocijuotų subjektų </w:t>
      </w:r>
      <w:r w:rsidR="00E62D09" w:rsidRPr="00E6672A">
        <w:rPr>
          <w:rFonts w:ascii="Times New Roman" w:hAnsi="Times New Roman" w:cs="Times New Roman"/>
          <w:lang w:val="lt-LT"/>
        </w:rPr>
        <w:t xml:space="preserve">Šiaulių lopšelis-darželis </w:t>
      </w:r>
      <w:r w:rsidR="009B52C4" w:rsidRPr="00E6672A">
        <w:rPr>
          <w:rFonts w:ascii="Times New Roman" w:hAnsi="Times New Roman" w:cs="Times New Roman"/>
          <w:lang w:val="lt-LT"/>
        </w:rPr>
        <w:t xml:space="preserve">„Salduvė“ </w:t>
      </w:r>
      <w:r w:rsidR="00544B52" w:rsidRPr="00E6672A">
        <w:rPr>
          <w:rFonts w:ascii="Times New Roman" w:hAnsi="Times New Roman" w:cs="Times New Roman"/>
          <w:lang w:val="lt-LT"/>
        </w:rPr>
        <w:t>neturi</w:t>
      </w:r>
      <w:r w:rsidR="00365742" w:rsidRPr="00E6672A">
        <w:rPr>
          <w:rFonts w:ascii="Times New Roman" w:hAnsi="Times New Roman" w:cs="Times New Roman"/>
          <w:lang w:val="lt-LT"/>
        </w:rPr>
        <w:t>.</w:t>
      </w:r>
      <w:r w:rsidR="00544B52" w:rsidRPr="00E6672A">
        <w:rPr>
          <w:rFonts w:ascii="Times New Roman" w:hAnsi="Times New Roman" w:cs="Times New Roman"/>
          <w:lang w:val="lt-LT"/>
        </w:rPr>
        <w:t xml:space="preserve"> </w:t>
      </w:r>
    </w:p>
    <w:p w14:paraId="7BEB5C3A" w14:textId="7625E8B8" w:rsidR="00544B52" w:rsidRPr="00E6672A" w:rsidRDefault="0086139C"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5</w:t>
      </w:r>
      <w:r w:rsidR="00D80EA4" w:rsidRPr="00E6672A">
        <w:rPr>
          <w:rFonts w:ascii="Times New Roman" w:hAnsi="Times New Roman" w:cs="Times New Roman"/>
          <w:lang w:val="lt-LT"/>
        </w:rPr>
        <w:t xml:space="preserve">. </w:t>
      </w:r>
      <w:r w:rsidR="00E62D09" w:rsidRPr="00E6672A">
        <w:rPr>
          <w:rFonts w:ascii="Times New Roman" w:hAnsi="Times New Roman" w:cs="Times New Roman"/>
          <w:lang w:val="lt-LT"/>
        </w:rPr>
        <w:t>Šiaulių lopšelio-darželio</w:t>
      </w:r>
      <w:r w:rsidR="009B52C4" w:rsidRPr="00E6672A">
        <w:rPr>
          <w:rFonts w:ascii="Times New Roman" w:hAnsi="Times New Roman" w:cs="Times New Roman"/>
          <w:lang w:val="lt-LT"/>
        </w:rPr>
        <w:t xml:space="preserve"> „Salduvė“</w:t>
      </w:r>
      <w:r w:rsidR="00715B9F" w:rsidRPr="00E6672A">
        <w:rPr>
          <w:rFonts w:ascii="Times New Roman" w:hAnsi="Times New Roman" w:cs="Times New Roman"/>
          <w:lang w:val="lt-LT"/>
        </w:rPr>
        <w:t xml:space="preserve"> </w:t>
      </w:r>
      <w:r w:rsidR="00130796" w:rsidRPr="00E6672A">
        <w:rPr>
          <w:rFonts w:ascii="Times New Roman" w:hAnsi="Times New Roman" w:cs="Times New Roman"/>
          <w:lang w:val="lt-LT"/>
        </w:rPr>
        <w:t>finansinės</w:t>
      </w:r>
      <w:r w:rsidR="006C3C1E" w:rsidRPr="00E6672A">
        <w:rPr>
          <w:rFonts w:ascii="Times New Roman" w:hAnsi="Times New Roman" w:cs="Times New Roman"/>
          <w:lang w:val="lt-LT"/>
        </w:rPr>
        <w:t>e</w:t>
      </w:r>
      <w:r w:rsidR="00544B52" w:rsidRPr="00E6672A">
        <w:rPr>
          <w:rFonts w:ascii="Times New Roman" w:hAnsi="Times New Roman" w:cs="Times New Roman"/>
          <w:lang w:val="lt-LT"/>
        </w:rPr>
        <w:t xml:space="preserve"> ataskaitos</w:t>
      </w:r>
      <w:r w:rsidR="006C3C1E" w:rsidRPr="00E6672A">
        <w:rPr>
          <w:rFonts w:ascii="Times New Roman" w:hAnsi="Times New Roman" w:cs="Times New Roman"/>
          <w:lang w:val="lt-LT"/>
        </w:rPr>
        <w:t xml:space="preserve">e </w:t>
      </w:r>
      <w:r w:rsidR="00D80EA4" w:rsidRPr="00E6672A">
        <w:rPr>
          <w:rFonts w:ascii="Times New Roman" w:hAnsi="Times New Roman" w:cs="Times New Roman"/>
          <w:lang w:val="lt-LT"/>
        </w:rPr>
        <w:t xml:space="preserve">pateikiami </w:t>
      </w:r>
      <w:r w:rsidR="006C3C1E" w:rsidRPr="00E6672A">
        <w:rPr>
          <w:rFonts w:ascii="Times New Roman" w:hAnsi="Times New Roman" w:cs="Times New Roman"/>
          <w:lang w:val="lt-LT"/>
        </w:rPr>
        <w:t>duomenys</w:t>
      </w:r>
      <w:r w:rsidR="00544B52" w:rsidRPr="00E6672A">
        <w:rPr>
          <w:rFonts w:ascii="Times New Roman" w:hAnsi="Times New Roman" w:cs="Times New Roman"/>
          <w:lang w:val="lt-LT"/>
        </w:rPr>
        <w:t xml:space="preserve"> </w:t>
      </w:r>
      <w:r w:rsidR="006C3C1E" w:rsidRPr="00E6672A">
        <w:rPr>
          <w:rFonts w:ascii="Times New Roman" w:hAnsi="Times New Roman" w:cs="Times New Roman"/>
          <w:lang w:val="lt-LT"/>
        </w:rPr>
        <w:t>išreikšti</w:t>
      </w:r>
      <w:r w:rsidR="00664529">
        <w:rPr>
          <w:rFonts w:ascii="Times New Roman" w:hAnsi="Times New Roman" w:cs="Times New Roman"/>
          <w:lang w:val="lt-LT"/>
        </w:rPr>
        <w:t xml:space="preserve"> </w:t>
      </w:r>
      <w:r w:rsidR="00544B52" w:rsidRPr="00E6672A">
        <w:rPr>
          <w:rFonts w:ascii="Times New Roman" w:hAnsi="Times New Roman" w:cs="Times New Roman"/>
          <w:lang w:val="lt-LT"/>
        </w:rPr>
        <w:t>Lietuvos Respubliko</w:t>
      </w:r>
      <w:r w:rsidR="00624614" w:rsidRPr="00E6672A">
        <w:rPr>
          <w:rFonts w:ascii="Times New Roman" w:hAnsi="Times New Roman" w:cs="Times New Roman"/>
          <w:lang w:val="lt-LT"/>
        </w:rPr>
        <w:t xml:space="preserve">s piniginiais vienetais </w:t>
      </w:r>
      <w:r w:rsidR="00664529">
        <w:rPr>
          <w:rFonts w:ascii="Times New Roman" w:hAnsi="Times New Roman" w:cs="Times New Roman"/>
          <w:lang w:val="lt-LT"/>
        </w:rPr>
        <w:t>–</w:t>
      </w:r>
      <w:r w:rsidR="00624614" w:rsidRPr="00E6672A">
        <w:rPr>
          <w:rFonts w:ascii="Times New Roman" w:hAnsi="Times New Roman" w:cs="Times New Roman"/>
          <w:lang w:val="lt-LT"/>
        </w:rPr>
        <w:t xml:space="preserve"> eurais</w:t>
      </w:r>
      <w:r w:rsidR="00544B52" w:rsidRPr="00E6672A">
        <w:rPr>
          <w:rFonts w:ascii="Times New Roman" w:hAnsi="Times New Roman" w:cs="Times New Roman"/>
          <w:lang w:val="lt-LT"/>
        </w:rPr>
        <w:t xml:space="preserve">. </w:t>
      </w:r>
    </w:p>
    <w:p w14:paraId="0F3E2585" w14:textId="77777777" w:rsidR="00356634" w:rsidRPr="00E6672A" w:rsidRDefault="00356634" w:rsidP="00E6672A">
      <w:pPr>
        <w:pStyle w:val="Style"/>
        <w:spacing w:line="276" w:lineRule="auto"/>
        <w:jc w:val="center"/>
        <w:rPr>
          <w:rFonts w:ascii="Times New Roman" w:hAnsi="Times New Roman" w:cs="Times New Roman"/>
          <w:b/>
          <w:bCs/>
          <w:lang w:val="lt-LT"/>
        </w:rPr>
      </w:pPr>
    </w:p>
    <w:p w14:paraId="5E3209F3" w14:textId="77777777" w:rsidR="00544B52" w:rsidRPr="00E6672A" w:rsidRDefault="004978B7"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t>II.</w:t>
      </w:r>
      <w:r w:rsidR="00544B52" w:rsidRPr="00E6672A">
        <w:rPr>
          <w:rFonts w:ascii="Times New Roman" w:hAnsi="Times New Roman" w:cs="Times New Roman"/>
          <w:b/>
          <w:bCs/>
          <w:lang w:val="lt-LT"/>
        </w:rPr>
        <w:t xml:space="preserve"> APSKAITOS POLITIKA</w:t>
      </w:r>
    </w:p>
    <w:p w14:paraId="40B496AE" w14:textId="77777777" w:rsidR="00356634" w:rsidRPr="00E6672A" w:rsidRDefault="00356634" w:rsidP="00E6672A">
      <w:pPr>
        <w:pStyle w:val="Style"/>
        <w:spacing w:line="276" w:lineRule="auto"/>
        <w:jc w:val="center"/>
        <w:rPr>
          <w:rFonts w:ascii="Times New Roman" w:hAnsi="Times New Roman" w:cs="Times New Roman"/>
          <w:b/>
          <w:bCs/>
          <w:lang w:val="lt-LT"/>
        </w:rPr>
      </w:pPr>
    </w:p>
    <w:p w14:paraId="6B055E29" w14:textId="77777777" w:rsidR="00544B52" w:rsidRPr="00E6672A" w:rsidRDefault="00544B52"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t>Bendrieji apskaitos principai, metodai ir taisyklės</w:t>
      </w:r>
    </w:p>
    <w:p w14:paraId="47FA39A3" w14:textId="77777777" w:rsidR="00356634" w:rsidRPr="00E6672A" w:rsidRDefault="00356634" w:rsidP="00E6672A">
      <w:pPr>
        <w:pStyle w:val="Style"/>
        <w:spacing w:line="276" w:lineRule="auto"/>
        <w:jc w:val="center"/>
        <w:rPr>
          <w:rFonts w:ascii="Times New Roman" w:hAnsi="Times New Roman" w:cs="Times New Roman"/>
          <w:b/>
          <w:bCs/>
          <w:lang w:val="lt-LT"/>
        </w:rPr>
      </w:pPr>
    </w:p>
    <w:p w14:paraId="65820E09" w14:textId="4869E66E" w:rsidR="00544B52" w:rsidRPr="00E6672A" w:rsidRDefault="0086139C"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6</w:t>
      </w:r>
      <w:r w:rsidR="00544B52" w:rsidRPr="00E6672A">
        <w:rPr>
          <w:rFonts w:ascii="Times New Roman" w:hAnsi="Times New Roman" w:cs="Times New Roman"/>
          <w:lang w:val="lt-LT"/>
        </w:rPr>
        <w:t xml:space="preserve">. </w:t>
      </w:r>
      <w:r w:rsidR="00C0058D" w:rsidRPr="00E6672A">
        <w:rPr>
          <w:rFonts w:ascii="Times New Roman" w:hAnsi="Times New Roman" w:cs="Times New Roman"/>
          <w:lang w:val="lt-LT"/>
        </w:rPr>
        <w:t>L</w:t>
      </w:r>
      <w:r w:rsidR="008B72AC" w:rsidRPr="00E6672A">
        <w:rPr>
          <w:rFonts w:ascii="Times New Roman" w:hAnsi="Times New Roman" w:cs="Times New Roman"/>
          <w:lang w:val="lt-LT"/>
        </w:rPr>
        <w:t>opšelio-darželio</w:t>
      </w:r>
      <w:r w:rsidR="00C0058D" w:rsidRPr="00E6672A">
        <w:rPr>
          <w:rFonts w:ascii="Times New Roman" w:hAnsi="Times New Roman" w:cs="Times New Roman"/>
          <w:lang w:val="lt-LT"/>
        </w:rPr>
        <w:t xml:space="preserve"> „Salduvė“</w:t>
      </w:r>
      <w:r w:rsidR="00544B52" w:rsidRPr="00E6672A">
        <w:rPr>
          <w:rFonts w:ascii="Times New Roman" w:hAnsi="Times New Roman" w:cs="Times New Roman"/>
          <w:lang w:val="lt-LT"/>
        </w:rPr>
        <w:t xml:space="preserve"> finansinės ataskaitos parengtos pagal Lietuvos Respublikos finansinę apskaitą ir finansinių ataskaitų parengimą reglamentuojančius teisės aktus bei Viešojo sektoriaus apskaitos ir finansinės atskaitomybės standartus (toliau </w:t>
      </w:r>
      <w:r w:rsidR="008171AB">
        <w:rPr>
          <w:rFonts w:ascii="Times New Roman" w:hAnsi="Times New Roman" w:cs="Times New Roman"/>
          <w:lang w:val="lt-LT"/>
        </w:rPr>
        <w:t>–</w:t>
      </w:r>
      <w:r w:rsidR="00544B52" w:rsidRPr="00E6672A">
        <w:rPr>
          <w:rFonts w:ascii="Times New Roman" w:hAnsi="Times New Roman" w:cs="Times New Roman"/>
          <w:lang w:val="lt-LT"/>
        </w:rPr>
        <w:t xml:space="preserve"> VSAFAS). </w:t>
      </w:r>
      <w:r w:rsidR="005E0AD2" w:rsidRPr="00E6672A">
        <w:rPr>
          <w:rFonts w:ascii="Times New Roman" w:hAnsi="Times New Roman" w:cs="Times New Roman"/>
          <w:lang w:val="lt-LT"/>
        </w:rPr>
        <w:t>L</w:t>
      </w:r>
      <w:r w:rsidR="008B72AC" w:rsidRPr="00E6672A">
        <w:rPr>
          <w:rFonts w:ascii="Times New Roman" w:hAnsi="Times New Roman" w:cs="Times New Roman"/>
          <w:lang w:val="lt-LT"/>
        </w:rPr>
        <w:t>opšelio-darželio</w:t>
      </w:r>
      <w:r w:rsidR="001D275D" w:rsidRPr="00E6672A">
        <w:rPr>
          <w:rFonts w:ascii="Times New Roman" w:hAnsi="Times New Roman" w:cs="Times New Roman"/>
          <w:lang w:val="lt-LT"/>
        </w:rPr>
        <w:t xml:space="preserve"> </w:t>
      </w:r>
      <w:r w:rsidR="005E0AD2" w:rsidRPr="00E6672A">
        <w:rPr>
          <w:rFonts w:ascii="Times New Roman" w:hAnsi="Times New Roman" w:cs="Times New Roman"/>
          <w:lang w:val="lt-LT"/>
        </w:rPr>
        <w:t xml:space="preserve">„Salduvė“ </w:t>
      </w:r>
      <w:r w:rsidR="001D275D" w:rsidRPr="00E6672A">
        <w:rPr>
          <w:rFonts w:ascii="Times New Roman" w:hAnsi="Times New Roman" w:cs="Times New Roman"/>
          <w:lang w:val="lt-LT"/>
        </w:rPr>
        <w:t>parengtos finans</w:t>
      </w:r>
      <w:r w:rsidR="00553405" w:rsidRPr="00E6672A">
        <w:rPr>
          <w:rFonts w:ascii="Times New Roman" w:hAnsi="Times New Roman" w:cs="Times New Roman"/>
          <w:lang w:val="lt-LT"/>
        </w:rPr>
        <w:t>inės ataskaitos atitinka VSAFAS</w:t>
      </w:r>
      <w:r w:rsidR="001D275D" w:rsidRPr="00E6672A">
        <w:rPr>
          <w:rFonts w:ascii="Times New Roman" w:hAnsi="Times New Roman" w:cs="Times New Roman"/>
          <w:lang w:val="lt-LT"/>
        </w:rPr>
        <w:t xml:space="preserve">, kaip tai nustatyta Viešojo sektoriaus atskaitomybės įstatymo 21 straipsnio 6 dalyje. </w:t>
      </w:r>
    </w:p>
    <w:p w14:paraId="496157B8" w14:textId="75C385DB" w:rsidR="00F53ADC" w:rsidRPr="00E6672A" w:rsidRDefault="00CB13C0" w:rsidP="00E6672A">
      <w:pPr>
        <w:spacing w:line="276" w:lineRule="auto"/>
        <w:ind w:firstLine="567"/>
        <w:jc w:val="both"/>
      </w:pPr>
      <w:r w:rsidRPr="00E6672A">
        <w:t>7</w:t>
      </w:r>
      <w:r w:rsidR="00544B52" w:rsidRPr="00E6672A">
        <w:t xml:space="preserve">. </w:t>
      </w:r>
      <w:r w:rsidR="00C0058D" w:rsidRPr="00E6672A">
        <w:t>L</w:t>
      </w:r>
      <w:r w:rsidR="008B72AC" w:rsidRPr="00E6672A">
        <w:t>opšelis</w:t>
      </w:r>
      <w:r w:rsidR="00553405" w:rsidRPr="00E6672A">
        <w:t>-</w:t>
      </w:r>
      <w:r w:rsidR="008B72AC" w:rsidRPr="00E6672A">
        <w:t>darželis</w:t>
      </w:r>
      <w:r w:rsidR="00CE0F8E" w:rsidRPr="00E6672A">
        <w:t xml:space="preserve"> </w:t>
      </w:r>
      <w:r w:rsidR="00C0058D" w:rsidRPr="00E6672A">
        <w:t>„Salduvė“</w:t>
      </w:r>
      <w:r w:rsidR="001D275D" w:rsidRPr="00E6672A">
        <w:t xml:space="preserve"> rengia žemesniojo lygio viešojo sektoriaus subjektų ataskait</w:t>
      </w:r>
      <w:r w:rsidR="00F53ADC" w:rsidRPr="00E6672A">
        <w:t>ų formas.</w:t>
      </w:r>
      <w:r w:rsidR="008171AB">
        <w:t xml:space="preserve"> </w:t>
      </w:r>
    </w:p>
    <w:p w14:paraId="366F0FA0" w14:textId="15261D7F" w:rsidR="00AB143A" w:rsidRPr="00E6672A" w:rsidRDefault="00CB13C0" w:rsidP="00E6672A">
      <w:pPr>
        <w:spacing w:line="276" w:lineRule="auto"/>
        <w:ind w:firstLine="567"/>
        <w:jc w:val="both"/>
      </w:pPr>
      <w:r w:rsidRPr="00E6672A">
        <w:t>8</w:t>
      </w:r>
      <w:r w:rsidR="00F53ADC" w:rsidRPr="00E6672A">
        <w:t xml:space="preserve">. </w:t>
      </w:r>
      <w:r w:rsidR="0087765F" w:rsidRPr="00E6672A">
        <w:t>Apskaitos vadovas ir apskaitos tvarkų aprašai patvirtinti 201</w:t>
      </w:r>
      <w:r w:rsidR="00AD4F93" w:rsidRPr="00E6672A">
        <w:t>9</w:t>
      </w:r>
      <w:r w:rsidR="0087765F" w:rsidRPr="00E6672A">
        <w:t xml:space="preserve"> m. </w:t>
      </w:r>
      <w:r w:rsidR="00AD4F93" w:rsidRPr="00E6672A">
        <w:t>birželio</w:t>
      </w:r>
      <w:r w:rsidR="0087765F" w:rsidRPr="00E6672A">
        <w:t xml:space="preserve"> </w:t>
      </w:r>
      <w:r w:rsidR="00867091" w:rsidRPr="00E6672A">
        <w:t>2</w:t>
      </w:r>
      <w:r w:rsidR="00AD4F93" w:rsidRPr="00E6672A">
        <w:t>5</w:t>
      </w:r>
      <w:r w:rsidR="0087765F" w:rsidRPr="00E6672A">
        <w:t xml:space="preserve"> d. </w:t>
      </w:r>
      <w:r w:rsidR="00CE0F8E" w:rsidRPr="00E6672A">
        <w:t xml:space="preserve">Švietimo centro </w:t>
      </w:r>
      <w:r w:rsidR="0087765F" w:rsidRPr="00E6672A">
        <w:t>direktoriaus įsakymu Nr. V-</w:t>
      </w:r>
      <w:r w:rsidR="00AD4F93" w:rsidRPr="00E6672A">
        <w:t>35</w:t>
      </w:r>
      <w:r w:rsidR="0087765F" w:rsidRPr="00E6672A">
        <w:t xml:space="preserve">. </w:t>
      </w:r>
    </w:p>
    <w:p w14:paraId="5DB74889" w14:textId="77777777" w:rsidR="00544B52" w:rsidRPr="00E6672A" w:rsidRDefault="00CB13C0" w:rsidP="00E6672A">
      <w:pPr>
        <w:spacing w:line="276" w:lineRule="auto"/>
        <w:ind w:firstLine="567"/>
        <w:jc w:val="both"/>
      </w:pPr>
      <w:r w:rsidRPr="00E6672A">
        <w:t>9</w:t>
      </w:r>
      <w:r w:rsidR="00F53ADC" w:rsidRPr="00E6672A">
        <w:t>. A</w:t>
      </w:r>
      <w:r w:rsidR="00544B52" w:rsidRPr="00E6672A">
        <w:t xml:space="preserve">pskaitos politika apima ūkinių operacijų ir įvykių pripažinimo, įvertinimo ir apskaitos principus, metodus ir taisykles. </w:t>
      </w:r>
    </w:p>
    <w:p w14:paraId="5B66A0AF" w14:textId="77777777" w:rsidR="00544B52" w:rsidRPr="00E6672A" w:rsidRDefault="0086139C"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1</w:t>
      </w:r>
      <w:r w:rsidR="00CB13C0" w:rsidRPr="00E6672A">
        <w:rPr>
          <w:rFonts w:ascii="Times New Roman" w:hAnsi="Times New Roman" w:cs="Times New Roman"/>
          <w:lang w:val="lt-LT"/>
        </w:rPr>
        <w:t>0</w:t>
      </w:r>
      <w:r w:rsidR="00544B52" w:rsidRPr="00E6672A">
        <w:rPr>
          <w:rFonts w:ascii="Times New Roman" w:hAnsi="Times New Roman" w:cs="Times New Roman"/>
          <w:lang w:val="lt-LT"/>
        </w:rPr>
        <w:t xml:space="preserve">. </w:t>
      </w:r>
      <w:r w:rsidR="00C0058D" w:rsidRPr="00E6672A">
        <w:rPr>
          <w:rFonts w:ascii="Times New Roman" w:hAnsi="Times New Roman" w:cs="Times New Roman"/>
          <w:lang w:val="lt-LT"/>
        </w:rPr>
        <w:t>L</w:t>
      </w:r>
      <w:r w:rsidR="008B72AC" w:rsidRPr="00E6672A">
        <w:rPr>
          <w:rFonts w:ascii="Times New Roman" w:hAnsi="Times New Roman" w:cs="Times New Roman"/>
          <w:lang w:val="lt-LT"/>
        </w:rPr>
        <w:t>opšelis-darželis</w:t>
      </w:r>
      <w:r w:rsidR="00544B52" w:rsidRPr="00E6672A">
        <w:rPr>
          <w:rFonts w:ascii="Times New Roman" w:hAnsi="Times New Roman" w:cs="Times New Roman"/>
          <w:lang w:val="lt-LT"/>
        </w:rPr>
        <w:t xml:space="preserve"> </w:t>
      </w:r>
      <w:r w:rsidR="00C0058D" w:rsidRPr="00E6672A">
        <w:rPr>
          <w:rFonts w:ascii="Times New Roman" w:hAnsi="Times New Roman" w:cs="Times New Roman"/>
          <w:lang w:val="lt-LT"/>
        </w:rPr>
        <w:t xml:space="preserve">„Salduvė“ </w:t>
      </w:r>
      <w:r w:rsidR="00544B52" w:rsidRPr="00E6672A">
        <w:rPr>
          <w:rFonts w:ascii="Times New Roman" w:hAnsi="Times New Roman" w:cs="Times New Roman"/>
          <w:lang w:val="lt-LT"/>
        </w:rPr>
        <w:t>taiko tokią apskaitos politiką, kuri užtikrina, kad apskaitos duomenys atitiktų kiekvien</w:t>
      </w:r>
      <w:r w:rsidR="008B72AC" w:rsidRPr="00E6672A">
        <w:rPr>
          <w:rFonts w:ascii="Times New Roman" w:hAnsi="Times New Roman" w:cs="Times New Roman"/>
          <w:lang w:val="lt-LT"/>
        </w:rPr>
        <w:t>o</w:t>
      </w:r>
      <w:r w:rsidR="00C0058D" w:rsidRPr="00E6672A">
        <w:rPr>
          <w:rFonts w:ascii="Times New Roman" w:hAnsi="Times New Roman" w:cs="Times New Roman"/>
          <w:lang w:val="lt-LT"/>
        </w:rPr>
        <w:t xml:space="preserve"> taikytino VSAFAS reikalavimus. L</w:t>
      </w:r>
      <w:r w:rsidR="008B72AC" w:rsidRPr="00E6672A">
        <w:rPr>
          <w:rFonts w:ascii="Times New Roman" w:hAnsi="Times New Roman" w:cs="Times New Roman"/>
          <w:lang w:val="lt-LT"/>
        </w:rPr>
        <w:t>opšelis-darželis</w:t>
      </w:r>
      <w:r w:rsidR="00C0058D" w:rsidRPr="00E6672A">
        <w:rPr>
          <w:rFonts w:ascii="Times New Roman" w:hAnsi="Times New Roman" w:cs="Times New Roman"/>
          <w:lang w:val="lt-LT"/>
        </w:rPr>
        <w:t xml:space="preserve"> „Salduvė“</w:t>
      </w:r>
      <w:r w:rsidR="006C53DD" w:rsidRPr="00E6672A">
        <w:rPr>
          <w:rFonts w:ascii="Times New Roman" w:hAnsi="Times New Roman" w:cs="Times New Roman"/>
          <w:lang w:val="lt-LT"/>
        </w:rPr>
        <w:t xml:space="preserve"> pateikia finansines ataskaitas v</w:t>
      </w:r>
      <w:r w:rsidR="00130796" w:rsidRPr="00E6672A">
        <w:rPr>
          <w:rFonts w:ascii="Times New Roman" w:hAnsi="Times New Roman" w:cs="Times New Roman"/>
          <w:lang w:val="lt-LT"/>
        </w:rPr>
        <w:t>adovau</w:t>
      </w:r>
      <w:r w:rsidR="006C53DD" w:rsidRPr="00E6672A">
        <w:rPr>
          <w:rFonts w:ascii="Times New Roman" w:hAnsi="Times New Roman" w:cs="Times New Roman"/>
          <w:lang w:val="lt-LT"/>
        </w:rPr>
        <w:t>damasis</w:t>
      </w:r>
      <w:r w:rsidR="00130796" w:rsidRPr="00E6672A">
        <w:rPr>
          <w:rFonts w:ascii="Times New Roman" w:hAnsi="Times New Roman" w:cs="Times New Roman"/>
          <w:lang w:val="lt-LT"/>
        </w:rPr>
        <w:t xml:space="preserve"> bendraisiais apskaitos princ</w:t>
      </w:r>
      <w:r w:rsidR="008B72AC" w:rsidRPr="00E6672A">
        <w:rPr>
          <w:rFonts w:ascii="Times New Roman" w:hAnsi="Times New Roman" w:cs="Times New Roman"/>
          <w:lang w:val="lt-LT"/>
        </w:rPr>
        <w:t>ipais, nustatytais l-</w:t>
      </w:r>
      <w:proofErr w:type="spellStart"/>
      <w:r w:rsidR="008B72AC" w:rsidRPr="00E6672A">
        <w:rPr>
          <w:rFonts w:ascii="Times New Roman" w:hAnsi="Times New Roman" w:cs="Times New Roman"/>
          <w:lang w:val="lt-LT"/>
        </w:rPr>
        <w:t>ajame</w:t>
      </w:r>
      <w:proofErr w:type="spellEnd"/>
      <w:r w:rsidR="008B72AC" w:rsidRPr="00E6672A">
        <w:rPr>
          <w:rFonts w:ascii="Times New Roman" w:hAnsi="Times New Roman" w:cs="Times New Roman"/>
          <w:lang w:val="lt-LT"/>
        </w:rPr>
        <w:t xml:space="preserve"> VSAF</w:t>
      </w:r>
      <w:r w:rsidR="00553405" w:rsidRPr="00E6672A">
        <w:rPr>
          <w:rFonts w:ascii="Times New Roman" w:hAnsi="Times New Roman" w:cs="Times New Roman"/>
          <w:lang w:val="lt-LT"/>
        </w:rPr>
        <w:t>AS „</w:t>
      </w:r>
      <w:r w:rsidR="00130796" w:rsidRPr="00E6672A">
        <w:rPr>
          <w:rFonts w:ascii="Times New Roman" w:hAnsi="Times New Roman" w:cs="Times New Roman"/>
          <w:lang w:val="lt-LT"/>
        </w:rPr>
        <w:t>Informacijos pateikimas</w:t>
      </w:r>
      <w:r w:rsidR="00553405" w:rsidRPr="00E6672A">
        <w:rPr>
          <w:rFonts w:ascii="Times New Roman" w:hAnsi="Times New Roman" w:cs="Times New Roman"/>
          <w:lang w:val="lt-LT"/>
        </w:rPr>
        <w:t xml:space="preserve"> finansinių ataskaitų rinkinyje“</w:t>
      </w:r>
      <w:r w:rsidR="00130796" w:rsidRPr="00E6672A">
        <w:rPr>
          <w:rFonts w:ascii="Times New Roman" w:hAnsi="Times New Roman" w:cs="Times New Roman"/>
          <w:lang w:val="lt-LT"/>
        </w:rPr>
        <w:t xml:space="preserve">. </w:t>
      </w:r>
    </w:p>
    <w:p w14:paraId="0B2F4F84" w14:textId="77777777" w:rsidR="00BB3D3A" w:rsidRPr="00E6672A" w:rsidRDefault="00BB3D3A"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1</w:t>
      </w:r>
      <w:r w:rsidR="00CB13C0" w:rsidRPr="00E6672A">
        <w:rPr>
          <w:rFonts w:ascii="Times New Roman" w:hAnsi="Times New Roman" w:cs="Times New Roman"/>
          <w:lang w:val="lt-LT"/>
        </w:rPr>
        <w:t>1</w:t>
      </w:r>
      <w:r w:rsidRPr="00E6672A">
        <w:rPr>
          <w:rFonts w:ascii="Times New Roman" w:hAnsi="Times New Roman" w:cs="Times New Roman"/>
          <w:lang w:val="lt-LT"/>
        </w:rPr>
        <w:t xml:space="preserve">. Finansinių ataskaitų rinkinyje teikiama informacija apie </w:t>
      </w:r>
      <w:r w:rsidR="008B72AC" w:rsidRPr="00E6672A">
        <w:rPr>
          <w:rFonts w:ascii="Times New Roman" w:hAnsi="Times New Roman" w:cs="Times New Roman"/>
          <w:lang w:val="lt-LT"/>
        </w:rPr>
        <w:t>lopšelio-darželio</w:t>
      </w:r>
      <w:r w:rsidRPr="00E6672A">
        <w:rPr>
          <w:rFonts w:ascii="Times New Roman" w:hAnsi="Times New Roman" w:cs="Times New Roman"/>
          <w:lang w:val="lt-LT"/>
        </w:rPr>
        <w:t xml:space="preserve"> </w:t>
      </w:r>
      <w:r w:rsidR="00C0058D" w:rsidRPr="00E6672A">
        <w:rPr>
          <w:rFonts w:ascii="Times New Roman" w:hAnsi="Times New Roman" w:cs="Times New Roman"/>
          <w:lang w:val="lt-LT"/>
        </w:rPr>
        <w:t xml:space="preserve">„Salduvė“ </w:t>
      </w:r>
      <w:r w:rsidRPr="00E6672A">
        <w:rPr>
          <w:rFonts w:ascii="Times New Roman" w:hAnsi="Times New Roman" w:cs="Times New Roman"/>
          <w:lang w:val="lt-LT"/>
        </w:rPr>
        <w:t>turtą, finansavimo sumas, įsipareigojimus, grynąjį turtą, pajamas, sąnaudas, pinigų srautus.</w:t>
      </w:r>
    </w:p>
    <w:p w14:paraId="4EA3F163" w14:textId="77777777" w:rsidR="008171AB" w:rsidRDefault="008171AB">
      <w:pPr>
        <w:rPr>
          <w:lang w:eastAsia="en-GB"/>
        </w:rPr>
      </w:pPr>
      <w:r>
        <w:br w:type="page"/>
      </w:r>
    </w:p>
    <w:p w14:paraId="310A2AAF" w14:textId="68F308C2" w:rsidR="00A460E0" w:rsidRPr="00E6672A" w:rsidRDefault="00544B5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lastRenderedPageBreak/>
        <w:t>1</w:t>
      </w:r>
      <w:r w:rsidR="00CB13C0" w:rsidRPr="00E6672A">
        <w:rPr>
          <w:rFonts w:ascii="Times New Roman" w:hAnsi="Times New Roman" w:cs="Times New Roman"/>
          <w:lang w:val="lt-LT"/>
        </w:rPr>
        <w:t>2</w:t>
      </w:r>
      <w:r w:rsidRPr="00E6672A">
        <w:rPr>
          <w:rFonts w:ascii="Times New Roman" w:hAnsi="Times New Roman" w:cs="Times New Roman"/>
          <w:lang w:val="lt-LT"/>
        </w:rPr>
        <w:t>. Sudarydama</w:t>
      </w:r>
      <w:r w:rsidR="006C53DD" w:rsidRPr="00E6672A">
        <w:rPr>
          <w:rFonts w:ascii="Times New Roman" w:hAnsi="Times New Roman" w:cs="Times New Roman"/>
          <w:lang w:val="lt-LT"/>
        </w:rPr>
        <w:t>s</w:t>
      </w:r>
      <w:r w:rsidRPr="00E6672A">
        <w:rPr>
          <w:rFonts w:ascii="Times New Roman" w:hAnsi="Times New Roman" w:cs="Times New Roman"/>
          <w:lang w:val="lt-LT"/>
        </w:rPr>
        <w:t xml:space="preserve"> finansines ataskaitas </w:t>
      </w:r>
      <w:r w:rsidR="008B72AC" w:rsidRPr="00E6672A">
        <w:rPr>
          <w:rFonts w:ascii="Times New Roman" w:hAnsi="Times New Roman" w:cs="Times New Roman"/>
          <w:lang w:val="lt-LT"/>
        </w:rPr>
        <w:t>lopšelis-darželis</w:t>
      </w:r>
      <w:r w:rsidR="00C0058D" w:rsidRPr="00E6672A">
        <w:rPr>
          <w:rFonts w:ascii="Times New Roman" w:hAnsi="Times New Roman" w:cs="Times New Roman"/>
          <w:lang w:val="lt-LT"/>
        </w:rPr>
        <w:t xml:space="preserve"> „Salduvė“</w:t>
      </w:r>
      <w:r w:rsidRPr="00E6672A">
        <w:rPr>
          <w:rFonts w:ascii="Times New Roman" w:hAnsi="Times New Roman" w:cs="Times New Roman"/>
          <w:lang w:val="lt-LT"/>
        </w:rPr>
        <w:t xml:space="preserve"> vadovaujasi sąskaitų planu, kuris buvo parengtas pagal pavyzdinį biudžetinių įstaigų sąskaitų planą ir </w:t>
      </w:r>
      <w:r w:rsidR="00104BC2" w:rsidRPr="00E6672A">
        <w:rPr>
          <w:rFonts w:ascii="Times New Roman" w:hAnsi="Times New Roman" w:cs="Times New Roman"/>
          <w:lang w:val="lt-LT"/>
        </w:rPr>
        <w:t>patvirtintas 20</w:t>
      </w:r>
      <w:r w:rsidR="00AD4F93" w:rsidRPr="00E6672A">
        <w:rPr>
          <w:rFonts w:ascii="Times New Roman" w:hAnsi="Times New Roman" w:cs="Times New Roman"/>
          <w:lang w:val="lt-LT"/>
        </w:rPr>
        <w:t>20</w:t>
      </w:r>
      <w:r w:rsidR="00104BC2" w:rsidRPr="00E6672A">
        <w:rPr>
          <w:rFonts w:ascii="Times New Roman" w:hAnsi="Times New Roman" w:cs="Times New Roman"/>
          <w:lang w:val="lt-LT"/>
        </w:rPr>
        <w:t xml:space="preserve"> m. </w:t>
      </w:r>
      <w:r w:rsidR="00AD4F93" w:rsidRPr="00E6672A">
        <w:rPr>
          <w:rFonts w:ascii="Times New Roman" w:hAnsi="Times New Roman" w:cs="Times New Roman"/>
          <w:lang w:val="lt-LT"/>
        </w:rPr>
        <w:t>balandžio</w:t>
      </w:r>
      <w:r w:rsidR="00104BC2" w:rsidRPr="00E6672A">
        <w:rPr>
          <w:rFonts w:ascii="Times New Roman" w:hAnsi="Times New Roman" w:cs="Times New Roman"/>
          <w:lang w:val="lt-LT"/>
        </w:rPr>
        <w:t xml:space="preserve"> </w:t>
      </w:r>
      <w:r w:rsidR="00AD4F93" w:rsidRPr="00E6672A">
        <w:rPr>
          <w:rFonts w:ascii="Times New Roman" w:hAnsi="Times New Roman" w:cs="Times New Roman"/>
          <w:lang w:val="lt-LT"/>
        </w:rPr>
        <w:t>1</w:t>
      </w:r>
      <w:r w:rsidR="00104BC2" w:rsidRPr="00E6672A">
        <w:rPr>
          <w:rFonts w:ascii="Times New Roman" w:hAnsi="Times New Roman" w:cs="Times New Roman"/>
          <w:lang w:val="lt-LT"/>
        </w:rPr>
        <w:t xml:space="preserve"> d. </w:t>
      </w:r>
      <w:r w:rsidR="005E0AD2" w:rsidRPr="00E6672A">
        <w:rPr>
          <w:rFonts w:ascii="Times New Roman" w:hAnsi="Times New Roman" w:cs="Times New Roman"/>
          <w:lang w:val="lt-LT"/>
        </w:rPr>
        <w:t xml:space="preserve">Švietimo centro </w:t>
      </w:r>
      <w:r w:rsidR="00104BC2" w:rsidRPr="00E6672A">
        <w:rPr>
          <w:rFonts w:ascii="Times New Roman" w:hAnsi="Times New Roman" w:cs="Times New Roman"/>
          <w:lang w:val="lt-LT"/>
        </w:rPr>
        <w:t>direktoriaus įsakymu Nr.V-</w:t>
      </w:r>
      <w:r w:rsidR="00AD4F93" w:rsidRPr="00E6672A">
        <w:rPr>
          <w:rFonts w:ascii="Times New Roman" w:hAnsi="Times New Roman" w:cs="Times New Roman"/>
          <w:lang w:val="lt-LT"/>
        </w:rPr>
        <w:t>13</w:t>
      </w:r>
      <w:r w:rsidR="00104BC2" w:rsidRPr="00E6672A">
        <w:rPr>
          <w:rFonts w:ascii="Times New Roman" w:hAnsi="Times New Roman" w:cs="Times New Roman"/>
          <w:lang w:val="lt-LT"/>
        </w:rPr>
        <w:t xml:space="preserve">. </w:t>
      </w:r>
    </w:p>
    <w:p w14:paraId="6E144A19" w14:textId="77777777" w:rsidR="00D61B0A" w:rsidRPr="00E6672A" w:rsidRDefault="00544B5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1</w:t>
      </w:r>
      <w:r w:rsidR="00CB13C0" w:rsidRPr="00E6672A">
        <w:rPr>
          <w:rFonts w:ascii="Times New Roman" w:hAnsi="Times New Roman" w:cs="Times New Roman"/>
          <w:lang w:val="lt-LT"/>
        </w:rPr>
        <w:t>3</w:t>
      </w:r>
      <w:r w:rsidRPr="00E6672A">
        <w:rPr>
          <w:rFonts w:ascii="Times New Roman" w:hAnsi="Times New Roman" w:cs="Times New Roman"/>
          <w:lang w:val="lt-LT"/>
        </w:rPr>
        <w:t xml:space="preserve">. Sąskaitų planas apima privalomojo sąskaitų plano sąskaitas ir privalomus detalizuojančius požymius, taip pat registravimo sąskaitas ir kitus požymius. </w:t>
      </w:r>
    </w:p>
    <w:p w14:paraId="1B6B88B6" w14:textId="27AC37DC" w:rsidR="00544B52" w:rsidRPr="00E6672A" w:rsidRDefault="00544B5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1</w:t>
      </w:r>
      <w:r w:rsidR="00CB13C0" w:rsidRPr="00E6672A">
        <w:rPr>
          <w:rFonts w:ascii="Times New Roman" w:hAnsi="Times New Roman" w:cs="Times New Roman"/>
          <w:lang w:val="lt-LT"/>
        </w:rPr>
        <w:t>4</w:t>
      </w:r>
      <w:r w:rsidRPr="00E6672A">
        <w:rPr>
          <w:rFonts w:ascii="Times New Roman" w:hAnsi="Times New Roman" w:cs="Times New Roman"/>
          <w:lang w:val="lt-LT"/>
        </w:rPr>
        <w:t xml:space="preserve">. </w:t>
      </w:r>
      <w:r w:rsidR="00D61B0A" w:rsidRPr="00E6672A">
        <w:rPr>
          <w:rFonts w:ascii="Times New Roman" w:hAnsi="Times New Roman" w:cs="Times New Roman"/>
          <w:lang w:val="lt-LT"/>
        </w:rPr>
        <w:t>L</w:t>
      </w:r>
      <w:r w:rsidR="008946C9" w:rsidRPr="00E6672A">
        <w:rPr>
          <w:rFonts w:ascii="Times New Roman" w:hAnsi="Times New Roman" w:cs="Times New Roman"/>
          <w:lang w:val="lt-LT"/>
        </w:rPr>
        <w:t>opšelio-darželio</w:t>
      </w:r>
      <w:r w:rsidR="00BB3D3A" w:rsidRPr="00E6672A">
        <w:rPr>
          <w:rFonts w:ascii="Times New Roman" w:hAnsi="Times New Roman" w:cs="Times New Roman"/>
          <w:lang w:val="lt-LT"/>
        </w:rPr>
        <w:t xml:space="preserve"> </w:t>
      </w:r>
      <w:r w:rsidR="00D61B0A" w:rsidRPr="00E6672A">
        <w:rPr>
          <w:rFonts w:ascii="Times New Roman" w:hAnsi="Times New Roman" w:cs="Times New Roman"/>
          <w:lang w:val="lt-LT"/>
        </w:rPr>
        <w:t xml:space="preserve">„Salduvė“ </w:t>
      </w:r>
      <w:r w:rsidR="00BB3D3A" w:rsidRPr="00E6672A">
        <w:rPr>
          <w:rFonts w:ascii="Times New Roman" w:hAnsi="Times New Roman" w:cs="Times New Roman"/>
          <w:lang w:val="lt-LT"/>
        </w:rPr>
        <w:t>a</w:t>
      </w:r>
      <w:r w:rsidR="008946C9" w:rsidRPr="00E6672A">
        <w:rPr>
          <w:rFonts w:ascii="Times New Roman" w:hAnsi="Times New Roman" w:cs="Times New Roman"/>
          <w:lang w:val="lt-LT"/>
        </w:rPr>
        <w:t xml:space="preserve">pskaitos duomenys </w:t>
      </w:r>
      <w:r w:rsidRPr="00E6672A">
        <w:rPr>
          <w:rFonts w:ascii="Times New Roman" w:hAnsi="Times New Roman" w:cs="Times New Roman"/>
          <w:lang w:val="lt-LT"/>
        </w:rPr>
        <w:t>detalizuojami pagal</w:t>
      </w:r>
      <w:r w:rsidR="00BB3D3A" w:rsidRPr="00E6672A">
        <w:rPr>
          <w:rFonts w:ascii="Times New Roman" w:hAnsi="Times New Roman" w:cs="Times New Roman"/>
          <w:lang w:val="lt-LT"/>
        </w:rPr>
        <w:t xml:space="preserve"> valstybės funkciją, programą, priemonę, projektą, lėšų šaltinį, biudžeto išlaidų ekonominės klasifikacijos straipsnį, kitą informaciją.</w:t>
      </w:r>
      <w:r w:rsidRPr="00E6672A">
        <w:rPr>
          <w:rFonts w:ascii="Times New Roman" w:hAnsi="Times New Roman" w:cs="Times New Roman"/>
          <w:lang w:val="lt-LT"/>
        </w:rPr>
        <w:t xml:space="preserve"> </w:t>
      </w:r>
    </w:p>
    <w:p w14:paraId="076869B0" w14:textId="77777777" w:rsidR="00544B52" w:rsidRPr="00E6672A" w:rsidRDefault="00544B5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1</w:t>
      </w:r>
      <w:r w:rsidR="00CB13C0" w:rsidRPr="00E6672A">
        <w:rPr>
          <w:rFonts w:ascii="Times New Roman" w:hAnsi="Times New Roman" w:cs="Times New Roman"/>
          <w:lang w:val="lt-LT"/>
        </w:rPr>
        <w:t>5</w:t>
      </w:r>
      <w:r w:rsidRPr="00E6672A">
        <w:rPr>
          <w:rFonts w:ascii="Times New Roman" w:hAnsi="Times New Roman" w:cs="Times New Roman"/>
          <w:lang w:val="lt-LT"/>
        </w:rPr>
        <w:t xml:space="preserve">. </w:t>
      </w:r>
      <w:r w:rsidR="00D61B0A" w:rsidRPr="00E6672A">
        <w:rPr>
          <w:rFonts w:ascii="Times New Roman" w:hAnsi="Times New Roman" w:cs="Times New Roman"/>
          <w:lang w:val="lt-LT"/>
        </w:rPr>
        <w:t>L</w:t>
      </w:r>
      <w:r w:rsidR="008946C9" w:rsidRPr="00E6672A">
        <w:rPr>
          <w:rFonts w:ascii="Times New Roman" w:hAnsi="Times New Roman" w:cs="Times New Roman"/>
          <w:lang w:val="lt-LT"/>
        </w:rPr>
        <w:t>opšelis-darželis</w:t>
      </w:r>
      <w:r w:rsidR="00D61B0A" w:rsidRPr="00E6672A">
        <w:rPr>
          <w:rFonts w:ascii="Times New Roman" w:hAnsi="Times New Roman" w:cs="Times New Roman"/>
          <w:lang w:val="lt-LT"/>
        </w:rPr>
        <w:t xml:space="preserve"> „Salduvė“</w:t>
      </w:r>
      <w:r w:rsidR="008946C9" w:rsidRPr="00E6672A">
        <w:rPr>
          <w:rFonts w:ascii="Times New Roman" w:hAnsi="Times New Roman" w:cs="Times New Roman"/>
          <w:lang w:val="lt-LT"/>
        </w:rPr>
        <w:t xml:space="preserve"> </w:t>
      </w:r>
      <w:r w:rsidR="003C3C45" w:rsidRPr="00E6672A">
        <w:rPr>
          <w:rFonts w:ascii="Times New Roman" w:hAnsi="Times New Roman" w:cs="Times New Roman"/>
          <w:lang w:val="lt-LT"/>
        </w:rPr>
        <w:t>ū</w:t>
      </w:r>
      <w:r w:rsidRPr="00E6672A">
        <w:rPr>
          <w:rFonts w:ascii="Times New Roman" w:hAnsi="Times New Roman" w:cs="Times New Roman"/>
          <w:lang w:val="lt-LT"/>
        </w:rPr>
        <w:t>kin</w:t>
      </w:r>
      <w:r w:rsidR="003C3C45" w:rsidRPr="00E6672A">
        <w:rPr>
          <w:rFonts w:ascii="Times New Roman" w:hAnsi="Times New Roman" w:cs="Times New Roman"/>
          <w:lang w:val="lt-LT"/>
        </w:rPr>
        <w:t>e</w:t>
      </w:r>
      <w:r w:rsidRPr="00E6672A">
        <w:rPr>
          <w:rFonts w:ascii="Times New Roman" w:hAnsi="Times New Roman" w:cs="Times New Roman"/>
          <w:lang w:val="lt-LT"/>
        </w:rPr>
        <w:t>s operacij</w:t>
      </w:r>
      <w:r w:rsidR="003C3C45" w:rsidRPr="00E6672A">
        <w:rPr>
          <w:rFonts w:ascii="Times New Roman" w:hAnsi="Times New Roman" w:cs="Times New Roman"/>
          <w:lang w:val="lt-LT"/>
        </w:rPr>
        <w:t>a</w:t>
      </w:r>
      <w:r w:rsidRPr="00E6672A">
        <w:rPr>
          <w:rFonts w:ascii="Times New Roman" w:hAnsi="Times New Roman" w:cs="Times New Roman"/>
          <w:lang w:val="lt-LT"/>
        </w:rPr>
        <w:t>s ir įvyki</w:t>
      </w:r>
      <w:r w:rsidR="003C3C45" w:rsidRPr="00E6672A">
        <w:rPr>
          <w:rFonts w:ascii="Times New Roman" w:hAnsi="Times New Roman" w:cs="Times New Roman"/>
          <w:lang w:val="lt-LT"/>
        </w:rPr>
        <w:t>us</w:t>
      </w:r>
      <w:r w:rsidRPr="00E6672A">
        <w:rPr>
          <w:rFonts w:ascii="Times New Roman" w:hAnsi="Times New Roman" w:cs="Times New Roman"/>
          <w:lang w:val="lt-LT"/>
        </w:rPr>
        <w:t xml:space="preserve"> registruoja ir finansinių ataskaitų rinkin</w:t>
      </w:r>
      <w:r w:rsidR="003C3C45" w:rsidRPr="00E6672A">
        <w:rPr>
          <w:rFonts w:ascii="Times New Roman" w:hAnsi="Times New Roman" w:cs="Times New Roman"/>
          <w:lang w:val="lt-LT"/>
        </w:rPr>
        <w:t>ius</w:t>
      </w:r>
      <w:r w:rsidRPr="00E6672A">
        <w:rPr>
          <w:rFonts w:ascii="Times New Roman" w:hAnsi="Times New Roman" w:cs="Times New Roman"/>
          <w:lang w:val="lt-LT"/>
        </w:rPr>
        <w:t xml:space="preserve"> rengia taikant </w:t>
      </w:r>
      <w:r w:rsidR="00BB3D3A" w:rsidRPr="00E6672A">
        <w:rPr>
          <w:rFonts w:ascii="Times New Roman" w:hAnsi="Times New Roman" w:cs="Times New Roman"/>
          <w:lang w:val="lt-LT"/>
        </w:rPr>
        <w:t>kaupimo, subjekto, veiklos tęstinumo, periodiškumo, pastovumo, piniginio mato, palyginimo, atsargumo,</w:t>
      </w:r>
      <w:r w:rsidR="003C3C45" w:rsidRPr="00E6672A">
        <w:rPr>
          <w:rFonts w:ascii="Times New Roman" w:hAnsi="Times New Roman" w:cs="Times New Roman"/>
          <w:lang w:val="lt-LT"/>
        </w:rPr>
        <w:t xml:space="preserve"> neutralumo</w:t>
      </w:r>
      <w:r w:rsidRPr="00E6672A">
        <w:rPr>
          <w:rFonts w:ascii="Times New Roman" w:hAnsi="Times New Roman" w:cs="Times New Roman"/>
          <w:lang w:val="lt-LT"/>
        </w:rPr>
        <w:t xml:space="preserve"> bendruosius apskaitos principus</w:t>
      </w:r>
      <w:r w:rsidR="003C3C45" w:rsidRPr="00E6672A">
        <w:rPr>
          <w:rFonts w:ascii="Times New Roman" w:hAnsi="Times New Roman" w:cs="Times New Roman"/>
          <w:lang w:val="lt-LT"/>
        </w:rPr>
        <w:t>.</w:t>
      </w:r>
      <w:r w:rsidRPr="00E6672A">
        <w:rPr>
          <w:rFonts w:ascii="Times New Roman" w:hAnsi="Times New Roman" w:cs="Times New Roman"/>
          <w:lang w:val="lt-LT"/>
        </w:rPr>
        <w:t xml:space="preserve">  </w:t>
      </w:r>
    </w:p>
    <w:p w14:paraId="4BAB47EC" w14:textId="77777777" w:rsidR="00356634" w:rsidRPr="00E6672A" w:rsidRDefault="00356634" w:rsidP="00E6672A">
      <w:pPr>
        <w:pStyle w:val="Style"/>
        <w:spacing w:line="276" w:lineRule="auto"/>
        <w:jc w:val="center"/>
        <w:rPr>
          <w:rFonts w:ascii="Times New Roman" w:hAnsi="Times New Roman" w:cs="Times New Roman"/>
          <w:lang w:val="lt-LT"/>
        </w:rPr>
      </w:pPr>
    </w:p>
    <w:p w14:paraId="04F3116A" w14:textId="77777777" w:rsidR="00544B52" w:rsidRPr="00E6672A" w:rsidRDefault="00544B52"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t>Ilgalaikis materialusis</w:t>
      </w:r>
      <w:r w:rsidR="00450680" w:rsidRPr="00E6672A">
        <w:rPr>
          <w:rFonts w:ascii="Times New Roman" w:hAnsi="Times New Roman" w:cs="Times New Roman"/>
          <w:b/>
          <w:bCs/>
          <w:lang w:val="lt-LT"/>
        </w:rPr>
        <w:t xml:space="preserve"> ir nematerialusis</w:t>
      </w:r>
      <w:r w:rsidRPr="00E6672A">
        <w:rPr>
          <w:rFonts w:ascii="Times New Roman" w:hAnsi="Times New Roman" w:cs="Times New Roman"/>
          <w:b/>
          <w:bCs/>
          <w:lang w:val="lt-LT"/>
        </w:rPr>
        <w:t xml:space="preserve"> turtas</w:t>
      </w:r>
    </w:p>
    <w:p w14:paraId="7BEFB977" w14:textId="77777777" w:rsidR="00356634" w:rsidRPr="00E6672A" w:rsidRDefault="00356634" w:rsidP="00E6672A">
      <w:pPr>
        <w:pStyle w:val="Style"/>
        <w:spacing w:line="276" w:lineRule="auto"/>
        <w:jc w:val="center"/>
        <w:rPr>
          <w:rFonts w:ascii="Times New Roman" w:hAnsi="Times New Roman" w:cs="Times New Roman"/>
          <w:b/>
          <w:bCs/>
          <w:lang w:val="lt-LT"/>
        </w:rPr>
      </w:pPr>
    </w:p>
    <w:p w14:paraId="36AAFFA5" w14:textId="77777777" w:rsidR="00544B52" w:rsidRPr="00E6672A" w:rsidRDefault="00CB13C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16</w:t>
      </w:r>
      <w:r w:rsidR="00544B52" w:rsidRPr="00E6672A">
        <w:rPr>
          <w:rFonts w:ascii="Times New Roman" w:hAnsi="Times New Roman" w:cs="Times New Roman"/>
          <w:lang w:val="lt-LT"/>
        </w:rPr>
        <w:t>. Ilgalaikis materialusis turtas pripažįstamas ir registruojamas apskaitoje, jei jis atitinka</w:t>
      </w:r>
      <w:r w:rsidR="002070D1" w:rsidRPr="00E6672A">
        <w:rPr>
          <w:rFonts w:ascii="Times New Roman" w:hAnsi="Times New Roman" w:cs="Times New Roman"/>
          <w:lang w:val="lt-LT"/>
        </w:rPr>
        <w:t xml:space="preserve"> 12-ajame VSAFAS </w:t>
      </w:r>
      <w:r w:rsidR="00544B52" w:rsidRPr="00E6672A">
        <w:rPr>
          <w:rFonts w:ascii="Times New Roman" w:hAnsi="Times New Roman" w:cs="Times New Roman"/>
          <w:lang w:val="lt-LT"/>
        </w:rPr>
        <w:t xml:space="preserve">ilgalaikio materialiojo turto sąvoką ir VSAFAS nustatytus ilgalaikio materialiojo turto pripažinimo kriterijus. </w:t>
      </w:r>
    </w:p>
    <w:p w14:paraId="591E28B1" w14:textId="77777777" w:rsidR="00712326" w:rsidRPr="00E6672A" w:rsidRDefault="00CB13C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17</w:t>
      </w:r>
      <w:r w:rsidR="00544B52" w:rsidRPr="00E6672A">
        <w:rPr>
          <w:rFonts w:ascii="Times New Roman" w:hAnsi="Times New Roman" w:cs="Times New Roman"/>
          <w:lang w:val="lt-LT"/>
        </w:rPr>
        <w:t xml:space="preserve">. </w:t>
      </w:r>
      <w:r w:rsidR="00CF672A" w:rsidRPr="00E6672A">
        <w:rPr>
          <w:rFonts w:ascii="Times New Roman" w:hAnsi="Times New Roman" w:cs="Times New Roman"/>
          <w:lang w:val="lt-LT"/>
        </w:rPr>
        <w:t>L</w:t>
      </w:r>
      <w:r w:rsidR="00530927" w:rsidRPr="00E6672A">
        <w:rPr>
          <w:rFonts w:ascii="Times New Roman" w:hAnsi="Times New Roman" w:cs="Times New Roman"/>
          <w:lang w:val="lt-LT"/>
        </w:rPr>
        <w:t>opšelyje-darželyje</w:t>
      </w:r>
      <w:r w:rsidR="00CF672A" w:rsidRPr="00E6672A">
        <w:rPr>
          <w:rFonts w:ascii="Times New Roman" w:hAnsi="Times New Roman" w:cs="Times New Roman"/>
          <w:lang w:val="lt-LT"/>
        </w:rPr>
        <w:t xml:space="preserve"> „Salduvė“</w:t>
      </w:r>
      <w:r w:rsidR="00544B52" w:rsidRPr="00E6672A">
        <w:rPr>
          <w:rFonts w:ascii="Times New Roman" w:hAnsi="Times New Roman" w:cs="Times New Roman"/>
          <w:lang w:val="lt-LT"/>
        </w:rPr>
        <w:t xml:space="preserve"> ilgalaikis materialusis </w:t>
      </w:r>
      <w:r w:rsidR="00DF5359" w:rsidRPr="00E6672A">
        <w:rPr>
          <w:rFonts w:ascii="Times New Roman" w:hAnsi="Times New Roman" w:cs="Times New Roman"/>
          <w:lang w:val="lt-LT"/>
        </w:rPr>
        <w:t xml:space="preserve">ir nematerialusis </w:t>
      </w:r>
      <w:r w:rsidR="00544B52" w:rsidRPr="00E6672A">
        <w:rPr>
          <w:rFonts w:ascii="Times New Roman" w:hAnsi="Times New Roman" w:cs="Times New Roman"/>
          <w:lang w:val="lt-LT"/>
        </w:rPr>
        <w:t xml:space="preserve">turtas pagal pobūdį skirstomas į šias pagrindines grupes: </w:t>
      </w:r>
    </w:p>
    <w:p w14:paraId="750C00A3" w14:textId="14E7BE01" w:rsidR="00DF5359" w:rsidRPr="00E6672A" w:rsidRDefault="00DF5359"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17.1. programinė įranga (naudingo tarnavimo laikas 1 m.)</w:t>
      </w:r>
      <w:r w:rsidR="008171AB">
        <w:rPr>
          <w:rFonts w:ascii="Times New Roman" w:hAnsi="Times New Roman" w:cs="Times New Roman"/>
          <w:lang w:val="lt-LT"/>
        </w:rPr>
        <w:t>;</w:t>
      </w:r>
    </w:p>
    <w:p w14:paraId="68817475" w14:textId="1970DFFE" w:rsidR="00765393" w:rsidRPr="00E6672A" w:rsidRDefault="00CB13C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17</w:t>
      </w:r>
      <w:r w:rsidR="005E0479" w:rsidRPr="00E6672A">
        <w:rPr>
          <w:rFonts w:ascii="Times New Roman" w:hAnsi="Times New Roman" w:cs="Times New Roman"/>
          <w:lang w:val="lt-LT"/>
        </w:rPr>
        <w:t>.</w:t>
      </w:r>
      <w:r w:rsidR="00DF5359" w:rsidRPr="00E6672A">
        <w:rPr>
          <w:rFonts w:ascii="Times New Roman" w:hAnsi="Times New Roman" w:cs="Times New Roman"/>
          <w:lang w:val="lt-LT"/>
        </w:rPr>
        <w:t>2</w:t>
      </w:r>
      <w:r w:rsidR="005A6697" w:rsidRPr="00E6672A">
        <w:rPr>
          <w:rFonts w:ascii="Times New Roman" w:hAnsi="Times New Roman" w:cs="Times New Roman"/>
          <w:lang w:val="lt-LT"/>
        </w:rPr>
        <w:t>.</w:t>
      </w:r>
      <w:r w:rsidR="00776370" w:rsidRPr="00E6672A">
        <w:rPr>
          <w:rFonts w:ascii="Times New Roman" w:hAnsi="Times New Roman" w:cs="Times New Roman"/>
          <w:lang w:val="lt-LT"/>
        </w:rPr>
        <w:t xml:space="preserve"> </w:t>
      </w:r>
      <w:r w:rsidR="001022B4" w:rsidRPr="00E6672A">
        <w:rPr>
          <w:rFonts w:ascii="Times New Roman" w:hAnsi="Times New Roman" w:cs="Times New Roman"/>
          <w:lang w:val="lt-LT"/>
        </w:rPr>
        <w:t>pastatai</w:t>
      </w:r>
      <w:r w:rsidR="00DF5359" w:rsidRPr="00E6672A">
        <w:rPr>
          <w:rFonts w:ascii="Times New Roman" w:hAnsi="Times New Roman" w:cs="Times New Roman"/>
          <w:lang w:val="lt-LT"/>
        </w:rPr>
        <w:t>, negyvenamieji (naudingo tarnavimo laikas 90 m.)</w:t>
      </w:r>
      <w:r w:rsidR="008171AB">
        <w:rPr>
          <w:rFonts w:ascii="Times New Roman" w:hAnsi="Times New Roman" w:cs="Times New Roman"/>
          <w:lang w:val="lt-LT"/>
        </w:rPr>
        <w:t>;</w:t>
      </w:r>
    </w:p>
    <w:p w14:paraId="495DA776" w14:textId="63733144" w:rsidR="00544B52" w:rsidRPr="00E6672A" w:rsidRDefault="00CB13C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17</w:t>
      </w:r>
      <w:r w:rsidR="00DF5359" w:rsidRPr="00E6672A">
        <w:rPr>
          <w:rFonts w:ascii="Times New Roman" w:hAnsi="Times New Roman" w:cs="Times New Roman"/>
          <w:lang w:val="lt-LT"/>
        </w:rPr>
        <w:t>.3</w:t>
      </w:r>
      <w:r w:rsidR="005A6697" w:rsidRPr="00E6672A">
        <w:rPr>
          <w:rFonts w:ascii="Times New Roman" w:hAnsi="Times New Roman" w:cs="Times New Roman"/>
          <w:lang w:val="lt-LT"/>
        </w:rPr>
        <w:t>.</w:t>
      </w:r>
      <w:r w:rsidR="00765393" w:rsidRPr="00E6672A">
        <w:rPr>
          <w:rFonts w:ascii="Times New Roman" w:hAnsi="Times New Roman" w:cs="Times New Roman"/>
          <w:lang w:val="lt-LT"/>
        </w:rPr>
        <w:t xml:space="preserve"> </w:t>
      </w:r>
      <w:r w:rsidR="00544B52" w:rsidRPr="00E6672A">
        <w:rPr>
          <w:rFonts w:ascii="Times New Roman" w:hAnsi="Times New Roman" w:cs="Times New Roman"/>
          <w:lang w:val="lt-LT"/>
        </w:rPr>
        <w:t xml:space="preserve">baldai ir </w:t>
      </w:r>
      <w:r w:rsidR="00776370" w:rsidRPr="00E6672A">
        <w:rPr>
          <w:rFonts w:ascii="Times New Roman" w:hAnsi="Times New Roman" w:cs="Times New Roman"/>
          <w:lang w:val="lt-LT"/>
        </w:rPr>
        <w:t xml:space="preserve">kita </w:t>
      </w:r>
      <w:r w:rsidR="00544B52" w:rsidRPr="00E6672A">
        <w:rPr>
          <w:rFonts w:ascii="Times New Roman" w:hAnsi="Times New Roman" w:cs="Times New Roman"/>
          <w:lang w:val="lt-LT"/>
        </w:rPr>
        <w:t>biuro įranga</w:t>
      </w:r>
      <w:r w:rsidR="00765393" w:rsidRPr="00E6672A">
        <w:rPr>
          <w:rFonts w:ascii="Times New Roman" w:hAnsi="Times New Roman" w:cs="Times New Roman"/>
          <w:lang w:val="lt-LT"/>
        </w:rPr>
        <w:t>:</w:t>
      </w:r>
      <w:r w:rsidR="00544B52" w:rsidRPr="00E6672A">
        <w:rPr>
          <w:rFonts w:ascii="Times New Roman" w:hAnsi="Times New Roman" w:cs="Times New Roman"/>
          <w:lang w:val="lt-LT"/>
        </w:rPr>
        <w:t xml:space="preserve"> </w:t>
      </w:r>
    </w:p>
    <w:p w14:paraId="28EE367B" w14:textId="70963F31" w:rsidR="00765393" w:rsidRPr="00E6672A" w:rsidRDefault="00CB13C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17</w:t>
      </w:r>
      <w:r w:rsidR="005E0479" w:rsidRPr="00E6672A">
        <w:rPr>
          <w:rFonts w:ascii="Times New Roman" w:hAnsi="Times New Roman" w:cs="Times New Roman"/>
          <w:lang w:val="lt-LT"/>
        </w:rPr>
        <w:t>.</w:t>
      </w:r>
      <w:r w:rsidR="00DF5359" w:rsidRPr="00E6672A">
        <w:rPr>
          <w:rFonts w:ascii="Times New Roman" w:hAnsi="Times New Roman" w:cs="Times New Roman"/>
          <w:lang w:val="lt-LT"/>
        </w:rPr>
        <w:t>4</w:t>
      </w:r>
      <w:r w:rsidR="008171AB">
        <w:rPr>
          <w:rFonts w:ascii="Times New Roman" w:hAnsi="Times New Roman" w:cs="Times New Roman"/>
          <w:lang w:val="lt-LT"/>
        </w:rPr>
        <w:t>.</w:t>
      </w:r>
      <w:r w:rsidR="00765393" w:rsidRPr="00E6672A">
        <w:rPr>
          <w:rFonts w:ascii="Times New Roman" w:hAnsi="Times New Roman" w:cs="Times New Roman"/>
          <w:lang w:val="lt-LT"/>
        </w:rPr>
        <w:t xml:space="preserve"> </w:t>
      </w:r>
      <w:r w:rsidR="00DF5359" w:rsidRPr="00E6672A">
        <w:rPr>
          <w:rFonts w:ascii="Times New Roman" w:hAnsi="Times New Roman" w:cs="Times New Roman"/>
          <w:lang w:val="lt-LT"/>
        </w:rPr>
        <w:t>kiti statiniai (naudingo tarnavimo laikas 15, 16 m.)</w:t>
      </w:r>
      <w:r w:rsidR="008171AB">
        <w:rPr>
          <w:rFonts w:ascii="Times New Roman" w:hAnsi="Times New Roman" w:cs="Times New Roman"/>
          <w:lang w:val="lt-LT"/>
        </w:rPr>
        <w:t>;</w:t>
      </w:r>
    </w:p>
    <w:p w14:paraId="55ACD3A4" w14:textId="4F03414C" w:rsidR="00544B52" w:rsidRPr="00E6672A" w:rsidRDefault="00CB13C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17</w:t>
      </w:r>
      <w:r w:rsidR="005E0479" w:rsidRPr="00E6672A">
        <w:rPr>
          <w:rFonts w:ascii="Times New Roman" w:hAnsi="Times New Roman" w:cs="Times New Roman"/>
          <w:lang w:val="lt-LT"/>
        </w:rPr>
        <w:t>.</w:t>
      </w:r>
      <w:r w:rsidR="00DF5359" w:rsidRPr="00E6672A">
        <w:rPr>
          <w:rFonts w:ascii="Times New Roman" w:hAnsi="Times New Roman" w:cs="Times New Roman"/>
          <w:lang w:val="lt-LT"/>
        </w:rPr>
        <w:t>5</w:t>
      </w:r>
      <w:r w:rsidR="008171AB">
        <w:rPr>
          <w:rFonts w:ascii="Times New Roman" w:hAnsi="Times New Roman" w:cs="Times New Roman"/>
          <w:lang w:val="lt-LT"/>
        </w:rPr>
        <w:t>.</w:t>
      </w:r>
      <w:r w:rsidR="00544B52" w:rsidRPr="00E6672A">
        <w:rPr>
          <w:rFonts w:ascii="Times New Roman" w:hAnsi="Times New Roman" w:cs="Times New Roman"/>
          <w:lang w:val="lt-LT"/>
        </w:rPr>
        <w:t xml:space="preserve"> kompiuterinė įranga</w:t>
      </w:r>
      <w:r w:rsidR="00765393" w:rsidRPr="00E6672A">
        <w:rPr>
          <w:rFonts w:ascii="Times New Roman" w:hAnsi="Times New Roman" w:cs="Times New Roman"/>
          <w:lang w:val="lt-LT"/>
        </w:rPr>
        <w:t>;</w:t>
      </w:r>
      <w:r w:rsidR="00544B52" w:rsidRPr="00E6672A">
        <w:rPr>
          <w:rFonts w:ascii="Times New Roman" w:hAnsi="Times New Roman" w:cs="Times New Roman"/>
          <w:lang w:val="lt-LT"/>
        </w:rPr>
        <w:t xml:space="preserve"> </w:t>
      </w:r>
      <w:r w:rsidR="00DF5359" w:rsidRPr="00E6672A">
        <w:rPr>
          <w:rFonts w:ascii="Times New Roman" w:hAnsi="Times New Roman" w:cs="Times New Roman"/>
          <w:lang w:val="lt-LT"/>
        </w:rPr>
        <w:t>(naudingo tarnavimo laikas 5 m.)</w:t>
      </w:r>
      <w:r w:rsidR="008171AB">
        <w:rPr>
          <w:rFonts w:ascii="Times New Roman" w:hAnsi="Times New Roman" w:cs="Times New Roman"/>
          <w:lang w:val="lt-LT"/>
        </w:rPr>
        <w:t>;</w:t>
      </w:r>
    </w:p>
    <w:p w14:paraId="624014F1" w14:textId="1D0F3335" w:rsidR="00DF5359" w:rsidRPr="00E6672A" w:rsidRDefault="008B70BF"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17.6</w:t>
      </w:r>
      <w:r w:rsidR="00DF5359" w:rsidRPr="00E6672A">
        <w:rPr>
          <w:rFonts w:ascii="Times New Roman" w:hAnsi="Times New Roman" w:cs="Times New Roman"/>
          <w:lang w:val="lt-LT"/>
        </w:rPr>
        <w:t>. Kitos mašinos ir įrengimai (naudingo tarnavimo laikas 8, 10, 12, 20 m.)</w:t>
      </w:r>
      <w:r w:rsidR="008171AB">
        <w:rPr>
          <w:rFonts w:ascii="Times New Roman" w:hAnsi="Times New Roman" w:cs="Times New Roman"/>
          <w:lang w:val="lt-LT"/>
        </w:rPr>
        <w:t>.</w:t>
      </w:r>
    </w:p>
    <w:p w14:paraId="1FF9791F" w14:textId="77777777" w:rsidR="00544B52" w:rsidRPr="00E6672A" w:rsidRDefault="00CB13C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18</w:t>
      </w:r>
      <w:r w:rsidR="0015058B" w:rsidRPr="00E6672A">
        <w:rPr>
          <w:rFonts w:ascii="Times New Roman" w:hAnsi="Times New Roman" w:cs="Times New Roman"/>
          <w:lang w:val="lt-LT"/>
        </w:rPr>
        <w:t>.</w:t>
      </w:r>
      <w:r w:rsidR="00765393" w:rsidRPr="00E6672A">
        <w:rPr>
          <w:rFonts w:ascii="Times New Roman" w:hAnsi="Times New Roman" w:cs="Times New Roman"/>
          <w:lang w:val="lt-LT"/>
        </w:rPr>
        <w:t xml:space="preserve"> </w:t>
      </w:r>
      <w:r w:rsidR="00544B52" w:rsidRPr="00E6672A">
        <w:rPr>
          <w:rFonts w:ascii="Times New Roman" w:hAnsi="Times New Roman" w:cs="Times New Roman"/>
          <w:lang w:val="lt-LT"/>
        </w:rPr>
        <w:t>Ilgalaikis materialus</w:t>
      </w:r>
      <w:r w:rsidR="00A43E62" w:rsidRPr="00E6672A">
        <w:rPr>
          <w:rFonts w:ascii="Times New Roman" w:hAnsi="Times New Roman" w:cs="Times New Roman"/>
          <w:lang w:val="lt-LT"/>
        </w:rPr>
        <w:t xml:space="preserve"> turtas</w:t>
      </w:r>
      <w:r w:rsidR="00544B52" w:rsidRPr="00E6672A">
        <w:rPr>
          <w:rFonts w:ascii="Times New Roman" w:hAnsi="Times New Roman" w:cs="Times New Roman"/>
          <w:lang w:val="lt-LT"/>
        </w:rPr>
        <w:t xml:space="preserve"> </w:t>
      </w:r>
      <w:r w:rsidR="00A43E62" w:rsidRPr="00E6672A">
        <w:rPr>
          <w:rFonts w:ascii="Times New Roman" w:hAnsi="Times New Roman" w:cs="Times New Roman"/>
          <w:lang w:val="lt-LT"/>
        </w:rPr>
        <w:t>lopšelyje-darželyje</w:t>
      </w:r>
      <w:r w:rsidR="006E40F5" w:rsidRPr="00E6672A">
        <w:rPr>
          <w:rFonts w:ascii="Times New Roman" w:hAnsi="Times New Roman" w:cs="Times New Roman"/>
          <w:lang w:val="lt-LT"/>
        </w:rPr>
        <w:t xml:space="preserve"> „Salduvė“</w:t>
      </w:r>
      <w:r w:rsidR="00A43E62" w:rsidRPr="00E6672A">
        <w:rPr>
          <w:rFonts w:ascii="Times New Roman" w:hAnsi="Times New Roman" w:cs="Times New Roman"/>
          <w:lang w:val="lt-LT"/>
        </w:rPr>
        <w:t xml:space="preserve"> </w:t>
      </w:r>
      <w:r w:rsidR="00544B52" w:rsidRPr="00E6672A">
        <w:rPr>
          <w:rFonts w:ascii="Times New Roman" w:hAnsi="Times New Roman" w:cs="Times New Roman"/>
          <w:lang w:val="lt-LT"/>
        </w:rPr>
        <w:t xml:space="preserve">apskaitomas įsigijimo savikaina. </w:t>
      </w:r>
    </w:p>
    <w:p w14:paraId="40A86B1C" w14:textId="77777777" w:rsidR="00104BC2" w:rsidRPr="00E6672A" w:rsidRDefault="00CB13C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19</w:t>
      </w:r>
      <w:r w:rsidR="00544B52" w:rsidRPr="00E6672A">
        <w:rPr>
          <w:rFonts w:ascii="Times New Roman" w:hAnsi="Times New Roman" w:cs="Times New Roman"/>
          <w:lang w:val="lt-LT"/>
        </w:rPr>
        <w:t>.</w:t>
      </w:r>
      <w:r w:rsidR="00765393" w:rsidRPr="00E6672A">
        <w:rPr>
          <w:rFonts w:ascii="Times New Roman" w:hAnsi="Times New Roman" w:cs="Times New Roman"/>
          <w:lang w:val="lt-LT"/>
        </w:rPr>
        <w:t xml:space="preserve"> </w:t>
      </w:r>
      <w:r w:rsidR="006E40F5" w:rsidRPr="00E6672A">
        <w:rPr>
          <w:rFonts w:ascii="Times New Roman" w:hAnsi="Times New Roman" w:cs="Times New Roman"/>
          <w:lang w:val="lt-LT"/>
        </w:rPr>
        <w:t>L</w:t>
      </w:r>
      <w:r w:rsidR="00A43E62" w:rsidRPr="00E6672A">
        <w:rPr>
          <w:rFonts w:ascii="Times New Roman" w:hAnsi="Times New Roman" w:cs="Times New Roman"/>
          <w:lang w:val="lt-LT"/>
        </w:rPr>
        <w:t>opšelio-darželio</w:t>
      </w:r>
      <w:r w:rsidR="006E40F5" w:rsidRPr="00E6672A">
        <w:rPr>
          <w:rFonts w:ascii="Times New Roman" w:hAnsi="Times New Roman" w:cs="Times New Roman"/>
          <w:lang w:val="lt-LT"/>
        </w:rPr>
        <w:t xml:space="preserve"> „Salduvė“</w:t>
      </w:r>
      <w:r w:rsidR="00544B52" w:rsidRPr="00E6672A">
        <w:rPr>
          <w:rFonts w:ascii="Times New Roman" w:hAnsi="Times New Roman" w:cs="Times New Roman"/>
          <w:lang w:val="lt-LT"/>
        </w:rPr>
        <w:t xml:space="preserve"> </w:t>
      </w:r>
      <w:r w:rsidR="00765393" w:rsidRPr="00E6672A">
        <w:rPr>
          <w:rFonts w:ascii="Times New Roman" w:hAnsi="Times New Roman" w:cs="Times New Roman"/>
          <w:lang w:val="lt-LT"/>
        </w:rPr>
        <w:t>ilgalaikio materialiojo turto nusidėvėjimas skaičiuojamas taikant</w:t>
      </w:r>
      <w:r w:rsidR="00544B52" w:rsidRPr="00E6672A">
        <w:rPr>
          <w:rFonts w:ascii="Times New Roman" w:hAnsi="Times New Roman" w:cs="Times New Roman"/>
          <w:lang w:val="lt-LT"/>
        </w:rPr>
        <w:t xml:space="preserve"> tiesiogiai proporcing</w:t>
      </w:r>
      <w:r w:rsidR="00765393" w:rsidRPr="00E6672A">
        <w:rPr>
          <w:rFonts w:ascii="Times New Roman" w:hAnsi="Times New Roman" w:cs="Times New Roman"/>
          <w:lang w:val="lt-LT"/>
        </w:rPr>
        <w:t>ą</w:t>
      </w:r>
      <w:r w:rsidR="00544B52" w:rsidRPr="00E6672A">
        <w:rPr>
          <w:rFonts w:ascii="Times New Roman" w:hAnsi="Times New Roman" w:cs="Times New Roman"/>
          <w:lang w:val="lt-LT"/>
        </w:rPr>
        <w:t xml:space="preserve"> (tiesin</w:t>
      </w:r>
      <w:r w:rsidR="00765393" w:rsidRPr="00E6672A">
        <w:rPr>
          <w:rFonts w:ascii="Times New Roman" w:hAnsi="Times New Roman" w:cs="Times New Roman"/>
          <w:lang w:val="lt-LT"/>
        </w:rPr>
        <w:t>į</w:t>
      </w:r>
      <w:r w:rsidR="00544B52" w:rsidRPr="00E6672A">
        <w:rPr>
          <w:rFonts w:ascii="Times New Roman" w:hAnsi="Times New Roman" w:cs="Times New Roman"/>
          <w:lang w:val="lt-LT"/>
        </w:rPr>
        <w:t>) nusidėvėjimo skaičiavimo metod</w:t>
      </w:r>
      <w:r w:rsidR="00765393" w:rsidRPr="00E6672A">
        <w:rPr>
          <w:rFonts w:ascii="Times New Roman" w:hAnsi="Times New Roman" w:cs="Times New Roman"/>
          <w:lang w:val="lt-LT"/>
        </w:rPr>
        <w:t>ą</w:t>
      </w:r>
      <w:r w:rsidR="00544B52" w:rsidRPr="00E6672A">
        <w:rPr>
          <w:rFonts w:ascii="Times New Roman" w:hAnsi="Times New Roman" w:cs="Times New Roman"/>
          <w:lang w:val="lt-LT"/>
        </w:rPr>
        <w:t xml:space="preserve">. Turto amortizacija skaičiuojama, vadovaujantis normatyvais, parengtais pagal Šiaulių miesto savivaldybės ir jai pavaldžių biudžetinių ir viešųjų įstaigų ilgalaikio turto nusidėvėjimo (amortizacijos) normatyvus ir </w:t>
      </w:r>
      <w:r w:rsidR="00104BC2" w:rsidRPr="00E6672A">
        <w:rPr>
          <w:rFonts w:ascii="Times New Roman" w:hAnsi="Times New Roman" w:cs="Times New Roman"/>
          <w:lang w:val="lt-LT"/>
        </w:rPr>
        <w:t xml:space="preserve">patvirtintais 2010 m. </w:t>
      </w:r>
      <w:r w:rsidR="005E0AD2" w:rsidRPr="00E6672A">
        <w:rPr>
          <w:rFonts w:ascii="Times New Roman" w:hAnsi="Times New Roman" w:cs="Times New Roman"/>
          <w:lang w:val="lt-LT"/>
        </w:rPr>
        <w:t>balandžio</w:t>
      </w:r>
      <w:r w:rsidR="00104BC2" w:rsidRPr="00E6672A">
        <w:rPr>
          <w:rFonts w:ascii="Times New Roman" w:hAnsi="Times New Roman" w:cs="Times New Roman"/>
          <w:lang w:val="lt-LT"/>
        </w:rPr>
        <w:t xml:space="preserve"> </w:t>
      </w:r>
      <w:r w:rsidR="005E0AD2" w:rsidRPr="00E6672A">
        <w:rPr>
          <w:rFonts w:ascii="Times New Roman" w:hAnsi="Times New Roman" w:cs="Times New Roman"/>
          <w:lang w:val="lt-LT"/>
        </w:rPr>
        <w:t>30</w:t>
      </w:r>
      <w:r w:rsidR="00104BC2" w:rsidRPr="00E6672A">
        <w:rPr>
          <w:rFonts w:ascii="Times New Roman" w:hAnsi="Times New Roman" w:cs="Times New Roman"/>
          <w:lang w:val="lt-LT"/>
        </w:rPr>
        <w:t xml:space="preserve"> d. </w:t>
      </w:r>
      <w:r w:rsidR="005E0AD2" w:rsidRPr="00E6672A">
        <w:rPr>
          <w:rFonts w:ascii="Times New Roman" w:hAnsi="Times New Roman" w:cs="Times New Roman"/>
          <w:lang w:val="lt-LT"/>
        </w:rPr>
        <w:t>Švietimo centro</w:t>
      </w:r>
      <w:r w:rsidR="00104BC2" w:rsidRPr="00E6672A">
        <w:rPr>
          <w:rFonts w:ascii="Times New Roman" w:hAnsi="Times New Roman" w:cs="Times New Roman"/>
          <w:lang w:val="lt-LT"/>
        </w:rPr>
        <w:t xml:space="preserve"> direktoriaus įsakymu Nr. V-</w:t>
      </w:r>
      <w:r w:rsidR="005E0AD2" w:rsidRPr="00E6672A">
        <w:rPr>
          <w:rFonts w:ascii="Times New Roman" w:hAnsi="Times New Roman" w:cs="Times New Roman"/>
          <w:lang w:val="lt-LT"/>
        </w:rPr>
        <w:t>11</w:t>
      </w:r>
      <w:r w:rsidR="00553405" w:rsidRPr="00E6672A">
        <w:rPr>
          <w:rFonts w:ascii="Times New Roman" w:hAnsi="Times New Roman" w:cs="Times New Roman"/>
          <w:lang w:val="lt-LT"/>
        </w:rPr>
        <w:t xml:space="preserve"> „</w:t>
      </w:r>
      <w:r w:rsidR="00104BC2" w:rsidRPr="00E6672A">
        <w:rPr>
          <w:rFonts w:ascii="Times New Roman" w:hAnsi="Times New Roman" w:cs="Times New Roman"/>
          <w:lang w:val="lt-LT"/>
        </w:rPr>
        <w:t>Dėl ilgalaikio turto nusidėvėjimo (amortizacijos) norma</w:t>
      </w:r>
      <w:r w:rsidR="00553405" w:rsidRPr="00E6672A">
        <w:rPr>
          <w:rFonts w:ascii="Times New Roman" w:hAnsi="Times New Roman" w:cs="Times New Roman"/>
          <w:lang w:val="lt-LT"/>
        </w:rPr>
        <w:t>tyvų“</w:t>
      </w:r>
      <w:r w:rsidR="00104BC2" w:rsidRPr="00E6672A">
        <w:rPr>
          <w:rFonts w:ascii="Times New Roman" w:hAnsi="Times New Roman" w:cs="Times New Roman"/>
          <w:lang w:val="lt-LT"/>
        </w:rPr>
        <w:t xml:space="preserve">. </w:t>
      </w:r>
    </w:p>
    <w:p w14:paraId="1821EAA4" w14:textId="77777777" w:rsidR="005159E8" w:rsidRPr="00E6672A" w:rsidRDefault="00544B5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2</w:t>
      </w:r>
      <w:r w:rsidR="00CB13C0" w:rsidRPr="00E6672A">
        <w:rPr>
          <w:rFonts w:ascii="Times New Roman" w:hAnsi="Times New Roman" w:cs="Times New Roman"/>
          <w:lang w:val="lt-LT"/>
        </w:rPr>
        <w:t>0</w:t>
      </w:r>
      <w:r w:rsidRPr="00E6672A">
        <w:rPr>
          <w:rFonts w:ascii="Times New Roman" w:hAnsi="Times New Roman" w:cs="Times New Roman"/>
          <w:lang w:val="lt-LT"/>
        </w:rPr>
        <w:t>. Kai ilgalaikis turtas parduodamas arba nurašomas, jo įsigijimo savikaina, sukaupt</w:t>
      </w:r>
      <w:r w:rsidR="00061BDC" w:rsidRPr="00E6672A">
        <w:rPr>
          <w:rFonts w:ascii="Times New Roman" w:hAnsi="Times New Roman" w:cs="Times New Roman"/>
          <w:lang w:val="lt-LT"/>
        </w:rPr>
        <w:t>o</w:t>
      </w:r>
      <w:r w:rsidR="009F7927" w:rsidRPr="00E6672A">
        <w:rPr>
          <w:rFonts w:ascii="Times New Roman" w:hAnsi="Times New Roman" w:cs="Times New Roman"/>
          <w:lang w:val="lt-LT"/>
        </w:rPr>
        <w:t>s</w:t>
      </w:r>
      <w:r w:rsidR="00061BDC" w:rsidRPr="00E6672A">
        <w:rPr>
          <w:rFonts w:ascii="Times New Roman" w:hAnsi="Times New Roman" w:cs="Times New Roman"/>
          <w:lang w:val="lt-LT"/>
        </w:rPr>
        <w:t xml:space="preserve"> nusidėvėjimo sumos nurašomos.</w:t>
      </w:r>
    </w:p>
    <w:p w14:paraId="68334468" w14:textId="1015551E" w:rsidR="00AA1146" w:rsidRPr="00E6672A" w:rsidRDefault="004D3130" w:rsidP="008171AB">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2</w:t>
      </w:r>
      <w:r w:rsidR="008171AB">
        <w:rPr>
          <w:rFonts w:ascii="Times New Roman" w:hAnsi="Times New Roman" w:cs="Times New Roman"/>
          <w:lang w:val="lt-LT"/>
        </w:rPr>
        <w:t>1.</w:t>
      </w:r>
      <w:r w:rsidRPr="00E6672A">
        <w:rPr>
          <w:rFonts w:ascii="Times New Roman" w:hAnsi="Times New Roman" w:cs="Times New Roman"/>
          <w:lang w:val="lt-LT"/>
        </w:rPr>
        <w:t xml:space="preserve"> Nematerialiajam turtui įstaigoje priskiriama: plėtros darbai, programinė įranga, licencijos, literatūros ir mokslo kūrinių, detaliųjų ir specialiųjų planų, žemėlapių originalai ir kt. Nematerialusis turtas gali būti pripažintas tik tada, jeigu jo įsigijimo išlaidas galima patikimai atskirti nuo išlaidų kitoms reikmėms.</w:t>
      </w:r>
    </w:p>
    <w:p w14:paraId="11D437C7" w14:textId="77777777" w:rsidR="00AA1146" w:rsidRPr="00E6672A" w:rsidRDefault="00AA1146" w:rsidP="00E6672A">
      <w:pPr>
        <w:pStyle w:val="Style"/>
        <w:spacing w:line="276" w:lineRule="auto"/>
        <w:jc w:val="center"/>
        <w:rPr>
          <w:rFonts w:ascii="Times New Roman" w:hAnsi="Times New Roman" w:cs="Times New Roman"/>
          <w:lang w:val="lt-LT"/>
        </w:rPr>
      </w:pPr>
    </w:p>
    <w:p w14:paraId="024F2C4E" w14:textId="77777777" w:rsidR="00544B52" w:rsidRPr="00E6672A" w:rsidRDefault="00544B52"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t>Atsargos</w:t>
      </w:r>
    </w:p>
    <w:p w14:paraId="32636C40" w14:textId="77777777" w:rsidR="00356634" w:rsidRPr="00E6672A" w:rsidRDefault="00356634" w:rsidP="00E6672A">
      <w:pPr>
        <w:pStyle w:val="Style"/>
        <w:spacing w:line="276" w:lineRule="auto"/>
        <w:jc w:val="center"/>
        <w:rPr>
          <w:rFonts w:ascii="Times New Roman" w:hAnsi="Times New Roman" w:cs="Times New Roman"/>
          <w:b/>
          <w:bCs/>
          <w:lang w:val="lt-LT"/>
        </w:rPr>
      </w:pPr>
    </w:p>
    <w:p w14:paraId="2B3CAAC5" w14:textId="4B60A35D" w:rsidR="00544B52" w:rsidRPr="00E6672A" w:rsidRDefault="00544B5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2</w:t>
      </w:r>
      <w:r w:rsidR="008171AB">
        <w:rPr>
          <w:rFonts w:ascii="Times New Roman" w:hAnsi="Times New Roman" w:cs="Times New Roman"/>
          <w:lang w:val="lt-LT"/>
        </w:rPr>
        <w:t>2</w:t>
      </w:r>
      <w:r w:rsidRPr="00E6672A">
        <w:rPr>
          <w:rFonts w:ascii="Times New Roman" w:hAnsi="Times New Roman" w:cs="Times New Roman"/>
          <w:lang w:val="lt-LT"/>
        </w:rPr>
        <w:t>. Atsargos pripažįstamos ir registruojamos apskaitoje, jei jos atitinka atsargų apibr</w:t>
      </w:r>
      <w:r w:rsidR="00553405" w:rsidRPr="00E6672A">
        <w:rPr>
          <w:rFonts w:ascii="Times New Roman" w:hAnsi="Times New Roman" w:cs="Times New Roman"/>
          <w:lang w:val="lt-LT"/>
        </w:rPr>
        <w:t>ėžimą, pateiktą 8-ajame VSAFAS „Atsargos“</w:t>
      </w:r>
      <w:r w:rsidRPr="00E6672A">
        <w:rPr>
          <w:rFonts w:ascii="Times New Roman" w:hAnsi="Times New Roman" w:cs="Times New Roman"/>
          <w:lang w:val="lt-LT"/>
        </w:rPr>
        <w:t xml:space="preserve">. </w:t>
      </w:r>
    </w:p>
    <w:p w14:paraId="1D5E4463" w14:textId="77777777" w:rsidR="008171AB" w:rsidRDefault="008171AB">
      <w:pPr>
        <w:rPr>
          <w:lang w:eastAsia="en-GB"/>
        </w:rPr>
      </w:pPr>
      <w:r>
        <w:br w:type="page"/>
      </w:r>
    </w:p>
    <w:p w14:paraId="5170180A" w14:textId="4C4C1213" w:rsidR="00544B52" w:rsidRPr="00E6672A" w:rsidRDefault="00544B5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lastRenderedPageBreak/>
        <w:t>2</w:t>
      </w:r>
      <w:r w:rsidR="008171AB">
        <w:rPr>
          <w:rFonts w:ascii="Times New Roman" w:hAnsi="Times New Roman" w:cs="Times New Roman"/>
          <w:lang w:val="lt-LT"/>
        </w:rPr>
        <w:t>3</w:t>
      </w:r>
      <w:r w:rsidRPr="00E6672A">
        <w:rPr>
          <w:rFonts w:ascii="Times New Roman" w:hAnsi="Times New Roman" w:cs="Times New Roman"/>
          <w:lang w:val="lt-LT"/>
        </w:rPr>
        <w:t xml:space="preserve">. </w:t>
      </w:r>
      <w:r w:rsidR="006E40F5" w:rsidRPr="00E6672A">
        <w:rPr>
          <w:rFonts w:ascii="Times New Roman" w:hAnsi="Times New Roman" w:cs="Times New Roman"/>
          <w:lang w:val="lt-LT"/>
        </w:rPr>
        <w:t>L</w:t>
      </w:r>
      <w:r w:rsidR="00097393" w:rsidRPr="00E6672A">
        <w:rPr>
          <w:rFonts w:ascii="Times New Roman" w:hAnsi="Times New Roman" w:cs="Times New Roman"/>
          <w:lang w:val="lt-LT"/>
        </w:rPr>
        <w:t>opšelio-darželio</w:t>
      </w:r>
      <w:r w:rsidRPr="00E6672A">
        <w:rPr>
          <w:rFonts w:ascii="Times New Roman" w:hAnsi="Times New Roman" w:cs="Times New Roman"/>
          <w:lang w:val="lt-LT"/>
        </w:rPr>
        <w:t xml:space="preserve"> </w:t>
      </w:r>
      <w:r w:rsidR="006E40F5" w:rsidRPr="00E6672A">
        <w:rPr>
          <w:rFonts w:ascii="Times New Roman" w:hAnsi="Times New Roman" w:cs="Times New Roman"/>
          <w:lang w:val="lt-LT"/>
        </w:rPr>
        <w:t xml:space="preserve">„Salduvė“ </w:t>
      </w:r>
      <w:r w:rsidRPr="00E6672A">
        <w:rPr>
          <w:rFonts w:ascii="Times New Roman" w:hAnsi="Times New Roman" w:cs="Times New Roman"/>
          <w:lang w:val="lt-LT"/>
        </w:rPr>
        <w:t xml:space="preserve">apskaitoje atsargos skirstomos į šias grupes: </w:t>
      </w:r>
    </w:p>
    <w:p w14:paraId="5457149E" w14:textId="52DB2BE6" w:rsidR="005E0479" w:rsidRPr="00E6672A" w:rsidRDefault="0086139C"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23</w:t>
      </w:r>
      <w:r w:rsidR="005E0479" w:rsidRPr="00E6672A">
        <w:rPr>
          <w:rFonts w:ascii="Times New Roman" w:hAnsi="Times New Roman" w:cs="Times New Roman"/>
          <w:lang w:val="lt-LT"/>
        </w:rPr>
        <w:t>.1.</w:t>
      </w:r>
      <w:r w:rsidR="00097393" w:rsidRPr="00E6672A">
        <w:rPr>
          <w:rFonts w:ascii="Times New Roman" w:hAnsi="Times New Roman" w:cs="Times New Roman"/>
          <w:lang w:val="lt-LT"/>
        </w:rPr>
        <w:t xml:space="preserve"> kitos medžiagos ir žaliavos;</w:t>
      </w:r>
    </w:p>
    <w:p w14:paraId="2BBEDB33" w14:textId="3C8782F7" w:rsidR="00544B52" w:rsidRPr="00E6672A" w:rsidRDefault="0086139C"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23</w:t>
      </w:r>
      <w:r w:rsidR="005E0479" w:rsidRPr="00E6672A">
        <w:rPr>
          <w:rFonts w:ascii="Times New Roman" w:hAnsi="Times New Roman" w:cs="Times New Roman"/>
          <w:lang w:val="lt-LT"/>
        </w:rPr>
        <w:t xml:space="preserve">.2. </w:t>
      </w:r>
      <w:r w:rsidR="00097393" w:rsidRPr="00E6672A">
        <w:rPr>
          <w:rFonts w:ascii="Times New Roman" w:hAnsi="Times New Roman" w:cs="Times New Roman"/>
          <w:lang w:val="lt-LT"/>
        </w:rPr>
        <w:t>ūkinis inventorius (atiduotas naudoti).</w:t>
      </w:r>
    </w:p>
    <w:p w14:paraId="53EBF949" w14:textId="731985F3" w:rsidR="00544B52" w:rsidRPr="00E6672A" w:rsidRDefault="00544B5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2</w:t>
      </w:r>
      <w:r w:rsidR="008171AB">
        <w:rPr>
          <w:rFonts w:ascii="Times New Roman" w:hAnsi="Times New Roman" w:cs="Times New Roman"/>
          <w:lang w:val="lt-LT"/>
        </w:rPr>
        <w:t>4</w:t>
      </w:r>
      <w:r w:rsidRPr="00E6672A">
        <w:rPr>
          <w:rFonts w:ascii="Times New Roman" w:hAnsi="Times New Roman" w:cs="Times New Roman"/>
          <w:lang w:val="lt-LT"/>
        </w:rPr>
        <w:t xml:space="preserve">. Atsargas </w:t>
      </w:r>
      <w:r w:rsidR="0015058B" w:rsidRPr="00E6672A">
        <w:rPr>
          <w:rFonts w:ascii="Times New Roman" w:hAnsi="Times New Roman" w:cs="Times New Roman"/>
          <w:lang w:val="lt-LT"/>
        </w:rPr>
        <w:t xml:space="preserve">apskaitoje </w:t>
      </w:r>
      <w:r w:rsidRPr="00E6672A">
        <w:rPr>
          <w:rFonts w:ascii="Times New Roman" w:hAnsi="Times New Roman" w:cs="Times New Roman"/>
          <w:lang w:val="lt-LT"/>
        </w:rPr>
        <w:t>registruoja</w:t>
      </w:r>
      <w:r w:rsidR="0015058B" w:rsidRPr="00E6672A">
        <w:rPr>
          <w:rFonts w:ascii="Times New Roman" w:hAnsi="Times New Roman" w:cs="Times New Roman"/>
          <w:lang w:val="lt-LT"/>
        </w:rPr>
        <w:t>mos</w:t>
      </w:r>
      <w:r w:rsidRPr="00E6672A">
        <w:rPr>
          <w:rFonts w:ascii="Times New Roman" w:hAnsi="Times New Roman" w:cs="Times New Roman"/>
          <w:lang w:val="lt-LT"/>
        </w:rPr>
        <w:t xml:space="preserve"> įsigijimo savikaina. </w:t>
      </w:r>
    </w:p>
    <w:p w14:paraId="1EC7437B" w14:textId="70F74EF9" w:rsidR="00544B52" w:rsidRPr="00E6672A" w:rsidRDefault="005E0479"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2</w:t>
      </w:r>
      <w:r w:rsidR="008171AB">
        <w:rPr>
          <w:rFonts w:ascii="Times New Roman" w:hAnsi="Times New Roman" w:cs="Times New Roman"/>
          <w:lang w:val="lt-LT"/>
        </w:rPr>
        <w:t>5</w:t>
      </w:r>
      <w:r w:rsidRPr="00E6672A">
        <w:rPr>
          <w:rFonts w:ascii="Times New Roman" w:hAnsi="Times New Roman" w:cs="Times New Roman"/>
          <w:lang w:val="lt-LT"/>
        </w:rPr>
        <w:t>.</w:t>
      </w:r>
      <w:r w:rsidR="0015058B" w:rsidRPr="00E6672A">
        <w:rPr>
          <w:rFonts w:ascii="Times New Roman" w:hAnsi="Times New Roman" w:cs="Times New Roman"/>
          <w:lang w:val="lt-LT"/>
        </w:rPr>
        <w:t xml:space="preserve"> </w:t>
      </w:r>
      <w:r w:rsidR="00544B52" w:rsidRPr="00E6672A">
        <w:rPr>
          <w:rFonts w:ascii="Times New Roman" w:hAnsi="Times New Roman" w:cs="Times New Roman"/>
          <w:lang w:val="lt-LT"/>
        </w:rPr>
        <w:t xml:space="preserve">Visos operacijos susijusios su </w:t>
      </w:r>
      <w:r w:rsidR="00130796" w:rsidRPr="00E6672A">
        <w:rPr>
          <w:rFonts w:ascii="Times New Roman" w:hAnsi="Times New Roman" w:cs="Times New Roman"/>
          <w:lang w:val="lt-LT"/>
        </w:rPr>
        <w:t>atsargų judėjimu</w:t>
      </w:r>
      <w:r w:rsidR="00544B52" w:rsidRPr="00E6672A">
        <w:rPr>
          <w:rFonts w:ascii="Times New Roman" w:hAnsi="Times New Roman" w:cs="Times New Roman"/>
          <w:lang w:val="lt-LT"/>
        </w:rPr>
        <w:t xml:space="preserve"> apskaitoje registruojamos nuolat. </w:t>
      </w:r>
    </w:p>
    <w:p w14:paraId="5CD0F818" w14:textId="68A2E618" w:rsidR="00356634" w:rsidRPr="00E6672A" w:rsidRDefault="005E0479"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2</w:t>
      </w:r>
      <w:r w:rsidR="008171AB">
        <w:rPr>
          <w:rFonts w:ascii="Times New Roman" w:hAnsi="Times New Roman" w:cs="Times New Roman"/>
          <w:lang w:val="lt-LT"/>
        </w:rPr>
        <w:t>6</w:t>
      </w:r>
      <w:r w:rsidR="00544B52" w:rsidRPr="00E6672A">
        <w:rPr>
          <w:rFonts w:ascii="Times New Roman" w:hAnsi="Times New Roman" w:cs="Times New Roman"/>
          <w:lang w:val="lt-LT"/>
        </w:rPr>
        <w:t>.</w:t>
      </w:r>
      <w:r w:rsidRPr="00E6672A">
        <w:rPr>
          <w:rFonts w:ascii="Times New Roman" w:hAnsi="Times New Roman" w:cs="Times New Roman"/>
          <w:lang w:val="lt-LT"/>
        </w:rPr>
        <w:t xml:space="preserve"> Naudojamų atsargų </w:t>
      </w:r>
      <w:r w:rsidR="00544B52" w:rsidRPr="00E6672A">
        <w:rPr>
          <w:rFonts w:ascii="Times New Roman" w:hAnsi="Times New Roman" w:cs="Times New Roman"/>
          <w:lang w:val="lt-LT"/>
        </w:rPr>
        <w:t>kiekinė ir vertinė apskaita kontrolės tikslais tvarkoma nebalansinėse</w:t>
      </w:r>
      <w:r w:rsidR="008171AB">
        <w:rPr>
          <w:rFonts w:ascii="Times New Roman" w:hAnsi="Times New Roman" w:cs="Times New Roman"/>
          <w:lang w:val="lt-LT"/>
        </w:rPr>
        <w:t xml:space="preserve"> </w:t>
      </w:r>
      <w:r w:rsidRPr="00E6672A">
        <w:rPr>
          <w:rFonts w:ascii="Times New Roman" w:hAnsi="Times New Roman" w:cs="Times New Roman"/>
          <w:lang w:val="lt-LT"/>
        </w:rPr>
        <w:t>s</w:t>
      </w:r>
      <w:r w:rsidR="00544B52" w:rsidRPr="00E6672A">
        <w:rPr>
          <w:rFonts w:ascii="Times New Roman" w:hAnsi="Times New Roman" w:cs="Times New Roman"/>
          <w:lang w:val="lt-LT"/>
        </w:rPr>
        <w:t xml:space="preserve">ąskaitose. </w:t>
      </w:r>
    </w:p>
    <w:p w14:paraId="4EED096E" w14:textId="77777777" w:rsidR="00E6672A" w:rsidRPr="00E6672A" w:rsidRDefault="00E6672A" w:rsidP="00E6672A">
      <w:pPr>
        <w:pStyle w:val="Style"/>
        <w:spacing w:line="276" w:lineRule="auto"/>
        <w:jc w:val="center"/>
        <w:rPr>
          <w:rFonts w:ascii="Times New Roman" w:hAnsi="Times New Roman" w:cs="Times New Roman"/>
          <w:b/>
          <w:bCs/>
          <w:lang w:val="lt-LT"/>
        </w:rPr>
      </w:pPr>
    </w:p>
    <w:p w14:paraId="57CA938C" w14:textId="77777777" w:rsidR="00544B52" w:rsidRPr="00E6672A" w:rsidRDefault="00EF0BCF"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t>Finansinis turtas</w:t>
      </w:r>
    </w:p>
    <w:p w14:paraId="118B521B" w14:textId="77777777" w:rsidR="00236BF9" w:rsidRPr="00E6672A" w:rsidRDefault="00236BF9" w:rsidP="00E6672A">
      <w:pPr>
        <w:tabs>
          <w:tab w:val="left" w:pos="1440"/>
        </w:tabs>
        <w:spacing w:line="276" w:lineRule="auto"/>
        <w:jc w:val="center"/>
        <w:rPr>
          <w:b/>
          <w:bCs/>
          <w:lang w:eastAsia="en-GB"/>
        </w:rPr>
      </w:pPr>
    </w:p>
    <w:p w14:paraId="28D98D08" w14:textId="69937EE6" w:rsidR="005159E8" w:rsidRPr="00E6672A" w:rsidRDefault="00CB13C0" w:rsidP="00E6672A">
      <w:pPr>
        <w:tabs>
          <w:tab w:val="left" w:pos="0"/>
        </w:tabs>
        <w:spacing w:line="276" w:lineRule="auto"/>
        <w:ind w:firstLine="567"/>
        <w:jc w:val="both"/>
      </w:pPr>
      <w:r w:rsidRPr="00E6672A">
        <w:t>2</w:t>
      </w:r>
      <w:r w:rsidR="008171AB">
        <w:t>7</w:t>
      </w:r>
      <w:r w:rsidR="00544B52" w:rsidRPr="00E6672A">
        <w:t xml:space="preserve">. </w:t>
      </w:r>
      <w:r w:rsidR="00EF0BCF" w:rsidRPr="00E6672A">
        <w:t>Finansinis turtas</w:t>
      </w:r>
      <w:r w:rsidR="00F57FB0" w:rsidRPr="00E6672A">
        <w:t xml:space="preserve"> pripažįstam</w:t>
      </w:r>
      <w:r w:rsidR="00EF0BCF" w:rsidRPr="00E6672A">
        <w:t>as</w:t>
      </w:r>
      <w:r w:rsidR="00F57FB0" w:rsidRPr="00E6672A">
        <w:t xml:space="preserve"> ir apskaitoje registruojamos, jei atitinka</w:t>
      </w:r>
      <w:r w:rsidR="00544B52" w:rsidRPr="00E6672A">
        <w:t xml:space="preserve"> metod</w:t>
      </w:r>
      <w:r w:rsidR="00F57FB0" w:rsidRPr="00E6672A">
        <w:t>us</w:t>
      </w:r>
      <w:r w:rsidR="00544B52" w:rsidRPr="00E6672A">
        <w:t xml:space="preserve"> ir taisykl</w:t>
      </w:r>
      <w:r w:rsidR="00F57FB0" w:rsidRPr="00E6672A">
        <w:t>e</w:t>
      </w:r>
      <w:r w:rsidR="00544B52" w:rsidRPr="00E6672A">
        <w:t>s nustatyt</w:t>
      </w:r>
      <w:r w:rsidR="00F57FB0" w:rsidRPr="00E6672A">
        <w:t>as</w:t>
      </w:r>
      <w:r w:rsidR="00553405" w:rsidRPr="00E6672A">
        <w:t xml:space="preserve"> 17-ajame VSAFAS „</w:t>
      </w:r>
      <w:r w:rsidR="00544B52" w:rsidRPr="00E6672A">
        <w:t>Finansinis turtas</w:t>
      </w:r>
      <w:r w:rsidR="00553405" w:rsidRPr="00E6672A">
        <w:t xml:space="preserve"> ir finansiniai įsipareigojimai“</w:t>
      </w:r>
      <w:r w:rsidR="00F57FB0" w:rsidRPr="00E6672A">
        <w:t>.</w:t>
      </w:r>
      <w:r w:rsidR="00544B52" w:rsidRPr="00E6672A">
        <w:t xml:space="preserve"> </w:t>
      </w:r>
      <w:r w:rsidR="006E40F5" w:rsidRPr="00E6672A">
        <w:t>L</w:t>
      </w:r>
      <w:r w:rsidR="000C5970" w:rsidRPr="00E6672A">
        <w:t>opšelis-darželis</w:t>
      </w:r>
      <w:r w:rsidR="006E40F5" w:rsidRPr="00E6672A">
        <w:t xml:space="preserve"> „Salduvė“</w:t>
      </w:r>
      <w:r w:rsidR="000C5970" w:rsidRPr="00E6672A">
        <w:t xml:space="preserve"> </w:t>
      </w:r>
      <w:r w:rsidR="00EF0BCF" w:rsidRPr="00E6672A">
        <w:t>ilgalaikio finansinio turto neturi.</w:t>
      </w:r>
    </w:p>
    <w:p w14:paraId="3D0440BA" w14:textId="50CF39B1" w:rsidR="000C5970" w:rsidRPr="00E6672A" w:rsidRDefault="00CB13C0" w:rsidP="00E6672A">
      <w:pPr>
        <w:tabs>
          <w:tab w:val="left" w:pos="0"/>
        </w:tabs>
        <w:spacing w:line="276" w:lineRule="auto"/>
        <w:ind w:firstLine="567"/>
        <w:jc w:val="both"/>
      </w:pPr>
      <w:r w:rsidRPr="00E6672A">
        <w:t>2</w:t>
      </w:r>
      <w:r w:rsidR="008171AB">
        <w:t>8</w:t>
      </w:r>
      <w:r w:rsidR="005159E8" w:rsidRPr="00E6672A">
        <w:t xml:space="preserve">. </w:t>
      </w:r>
      <w:r w:rsidR="006E40F5" w:rsidRPr="00E6672A">
        <w:t>L</w:t>
      </w:r>
      <w:r w:rsidR="000C5970" w:rsidRPr="00E6672A">
        <w:t>opšelis-darželis</w:t>
      </w:r>
      <w:r w:rsidR="006E40F5" w:rsidRPr="00E6672A">
        <w:t xml:space="preserve"> „Salduvė“</w:t>
      </w:r>
      <w:r w:rsidR="00EF0BCF" w:rsidRPr="00E6672A">
        <w:t xml:space="preserve"> turi šių rūši</w:t>
      </w:r>
      <w:r w:rsidR="000C5970" w:rsidRPr="00E6672A">
        <w:t>ų trumpalaikio finansinio turto:</w:t>
      </w:r>
    </w:p>
    <w:p w14:paraId="6733EAB9" w14:textId="3868C485" w:rsidR="000C5970" w:rsidRPr="00E6672A" w:rsidRDefault="00CB13C0" w:rsidP="00E6672A">
      <w:pPr>
        <w:tabs>
          <w:tab w:val="left" w:pos="0"/>
          <w:tab w:val="left" w:pos="540"/>
          <w:tab w:val="left" w:pos="1620"/>
          <w:tab w:val="left" w:pos="1800"/>
          <w:tab w:val="left" w:pos="1980"/>
          <w:tab w:val="left" w:pos="2160"/>
        </w:tabs>
        <w:spacing w:line="276" w:lineRule="auto"/>
        <w:ind w:firstLine="567"/>
        <w:jc w:val="both"/>
      </w:pPr>
      <w:r w:rsidRPr="00E6672A">
        <w:t>2</w:t>
      </w:r>
      <w:r w:rsidR="008171AB">
        <w:t>8</w:t>
      </w:r>
      <w:r w:rsidR="00EF0BCF" w:rsidRPr="00E6672A">
        <w:t>.1 per vienus metus gautinos sumos;</w:t>
      </w:r>
    </w:p>
    <w:p w14:paraId="4DC09C2A" w14:textId="330E974A" w:rsidR="000C5970" w:rsidRPr="00E6672A" w:rsidRDefault="00CB13C0" w:rsidP="00E6672A">
      <w:pPr>
        <w:tabs>
          <w:tab w:val="left" w:pos="0"/>
          <w:tab w:val="left" w:pos="540"/>
          <w:tab w:val="left" w:pos="1620"/>
          <w:tab w:val="left" w:pos="1800"/>
          <w:tab w:val="left" w:pos="1980"/>
          <w:tab w:val="left" w:pos="2160"/>
        </w:tabs>
        <w:spacing w:line="276" w:lineRule="auto"/>
        <w:ind w:firstLine="567"/>
        <w:jc w:val="both"/>
      </w:pPr>
      <w:r w:rsidRPr="00E6672A">
        <w:t>2</w:t>
      </w:r>
      <w:r w:rsidR="008171AB">
        <w:t>8</w:t>
      </w:r>
      <w:r w:rsidR="000C5970" w:rsidRPr="00E6672A">
        <w:t>.2 išankstiniai apmokėjimai;</w:t>
      </w:r>
    </w:p>
    <w:p w14:paraId="7133D2BE" w14:textId="04E05017" w:rsidR="00EF0BCF" w:rsidRPr="00E6672A" w:rsidRDefault="00CB13C0" w:rsidP="00E6672A">
      <w:pPr>
        <w:tabs>
          <w:tab w:val="left" w:pos="0"/>
          <w:tab w:val="left" w:pos="540"/>
          <w:tab w:val="left" w:pos="1620"/>
          <w:tab w:val="left" w:pos="1800"/>
          <w:tab w:val="left" w:pos="1980"/>
          <w:tab w:val="left" w:pos="2160"/>
        </w:tabs>
        <w:spacing w:line="276" w:lineRule="auto"/>
        <w:ind w:firstLine="567"/>
        <w:jc w:val="both"/>
      </w:pPr>
      <w:r w:rsidRPr="00E6672A">
        <w:t>2</w:t>
      </w:r>
      <w:r w:rsidR="008171AB">
        <w:t>8</w:t>
      </w:r>
      <w:r w:rsidR="000C5970" w:rsidRPr="00E6672A">
        <w:t>.3</w:t>
      </w:r>
      <w:r w:rsidR="00EF0BCF" w:rsidRPr="00E6672A">
        <w:t xml:space="preserve"> pinigai ir pinigų ekvivalentai, kurie skirstomi:</w:t>
      </w:r>
    </w:p>
    <w:p w14:paraId="6C28BAE8" w14:textId="758BB47A" w:rsidR="00EF0BCF" w:rsidRPr="00E6672A" w:rsidRDefault="0086139C" w:rsidP="00E6672A">
      <w:pPr>
        <w:tabs>
          <w:tab w:val="left" w:pos="0"/>
          <w:tab w:val="left" w:pos="540"/>
          <w:tab w:val="left" w:pos="1620"/>
          <w:tab w:val="left" w:pos="1800"/>
          <w:tab w:val="left" w:pos="1980"/>
          <w:tab w:val="left" w:pos="2160"/>
        </w:tabs>
        <w:spacing w:line="276" w:lineRule="auto"/>
        <w:ind w:firstLine="567"/>
        <w:jc w:val="both"/>
      </w:pPr>
      <w:r w:rsidRPr="00E6672A">
        <w:t>2</w:t>
      </w:r>
      <w:r w:rsidR="008171AB">
        <w:t>8</w:t>
      </w:r>
      <w:r w:rsidR="000C5970" w:rsidRPr="00E6672A">
        <w:t>.3</w:t>
      </w:r>
      <w:r w:rsidR="00EF0BCF" w:rsidRPr="00E6672A">
        <w:t>.1. pagal pinigų buvimo vietą:</w:t>
      </w:r>
    </w:p>
    <w:p w14:paraId="71974818" w14:textId="54FBDFD7" w:rsidR="00EF0BCF" w:rsidRPr="00E6672A" w:rsidRDefault="00CB13C0" w:rsidP="00E6672A">
      <w:pPr>
        <w:tabs>
          <w:tab w:val="left" w:pos="0"/>
          <w:tab w:val="left" w:pos="540"/>
          <w:tab w:val="left" w:pos="1620"/>
          <w:tab w:val="left" w:pos="1980"/>
          <w:tab w:val="left" w:pos="2160"/>
        </w:tabs>
        <w:spacing w:line="276" w:lineRule="auto"/>
        <w:ind w:firstLine="567"/>
        <w:jc w:val="both"/>
      </w:pPr>
      <w:r w:rsidRPr="00E6672A">
        <w:t>2</w:t>
      </w:r>
      <w:r w:rsidR="008171AB">
        <w:t>8</w:t>
      </w:r>
      <w:r w:rsidR="00EF0BCF" w:rsidRPr="00E6672A">
        <w:t>.</w:t>
      </w:r>
      <w:r w:rsidR="000C5970" w:rsidRPr="00E6672A">
        <w:t>3</w:t>
      </w:r>
      <w:r w:rsidR="00EF0BCF" w:rsidRPr="00E6672A">
        <w:t>.2. pinigus bankų sąskaitose (įskaitant mokėjimo korteles);</w:t>
      </w:r>
    </w:p>
    <w:p w14:paraId="53B5BDA0" w14:textId="399AF82A" w:rsidR="00EF0BCF" w:rsidRPr="00E6672A" w:rsidRDefault="00CB13C0" w:rsidP="00E6672A">
      <w:pPr>
        <w:tabs>
          <w:tab w:val="left" w:pos="0"/>
          <w:tab w:val="left" w:pos="540"/>
          <w:tab w:val="left" w:pos="1620"/>
          <w:tab w:val="left" w:pos="1980"/>
          <w:tab w:val="left" w:pos="2160"/>
        </w:tabs>
        <w:spacing w:line="276" w:lineRule="auto"/>
        <w:ind w:firstLine="567"/>
        <w:jc w:val="both"/>
      </w:pPr>
      <w:r w:rsidRPr="00E6672A">
        <w:t>2</w:t>
      </w:r>
      <w:r w:rsidR="008171AB">
        <w:t>8</w:t>
      </w:r>
      <w:r w:rsidR="00EF0BCF" w:rsidRPr="00E6672A">
        <w:t>.</w:t>
      </w:r>
      <w:r w:rsidR="000C5970" w:rsidRPr="00E6672A">
        <w:t>3</w:t>
      </w:r>
      <w:r w:rsidR="00EF0BCF" w:rsidRPr="00E6672A">
        <w:t>.3. grynuosius pinigus (kasoje);</w:t>
      </w:r>
    </w:p>
    <w:p w14:paraId="56F3EEDA" w14:textId="17D401E0" w:rsidR="00EF0BCF" w:rsidRPr="00E6672A" w:rsidRDefault="0086139C" w:rsidP="008171AB">
      <w:pPr>
        <w:tabs>
          <w:tab w:val="left" w:pos="0"/>
          <w:tab w:val="left" w:pos="540"/>
          <w:tab w:val="left" w:pos="1620"/>
          <w:tab w:val="left" w:pos="1800"/>
          <w:tab w:val="left" w:pos="1980"/>
          <w:tab w:val="left" w:pos="2160"/>
        </w:tabs>
        <w:spacing w:line="276" w:lineRule="auto"/>
        <w:ind w:firstLine="567"/>
        <w:jc w:val="both"/>
      </w:pPr>
      <w:r w:rsidRPr="00E6672A">
        <w:t>2</w:t>
      </w:r>
      <w:r w:rsidR="008171AB">
        <w:t>8</w:t>
      </w:r>
      <w:r w:rsidR="00EF0BCF" w:rsidRPr="00E6672A">
        <w:t>.</w:t>
      </w:r>
      <w:r w:rsidR="000C5970" w:rsidRPr="00E6672A">
        <w:t>4</w:t>
      </w:r>
      <w:r w:rsidR="008171AB">
        <w:t>.</w:t>
      </w:r>
      <w:r w:rsidR="00EF0BCF" w:rsidRPr="00E6672A">
        <w:t xml:space="preserve"> pagal valiutą</w:t>
      </w:r>
      <w:r w:rsidR="008171AB">
        <w:t xml:space="preserve"> – </w:t>
      </w:r>
      <w:r w:rsidR="00AE7004" w:rsidRPr="00E6672A">
        <w:t>eurais</w:t>
      </w:r>
      <w:r w:rsidR="00EF0BCF" w:rsidRPr="00E6672A">
        <w:t>;</w:t>
      </w:r>
    </w:p>
    <w:p w14:paraId="671F0154" w14:textId="52403A20" w:rsidR="00EF0BCF" w:rsidRPr="00E6672A" w:rsidRDefault="00CB13C0" w:rsidP="00E6672A">
      <w:pPr>
        <w:tabs>
          <w:tab w:val="left" w:pos="0"/>
          <w:tab w:val="left" w:pos="540"/>
          <w:tab w:val="left" w:pos="1620"/>
          <w:tab w:val="left" w:pos="1800"/>
          <w:tab w:val="left" w:pos="1980"/>
          <w:tab w:val="left" w:pos="2160"/>
        </w:tabs>
        <w:spacing w:line="276" w:lineRule="auto"/>
        <w:ind w:firstLine="567"/>
        <w:jc w:val="both"/>
      </w:pPr>
      <w:r w:rsidRPr="00E6672A">
        <w:t>2</w:t>
      </w:r>
      <w:r w:rsidR="008171AB">
        <w:t>8</w:t>
      </w:r>
      <w:r w:rsidR="00EF0BCF" w:rsidRPr="00E6672A">
        <w:t>.</w:t>
      </w:r>
      <w:r w:rsidR="000C5970" w:rsidRPr="00E6672A">
        <w:t>5</w:t>
      </w:r>
      <w:r w:rsidR="00EF0BCF" w:rsidRPr="00E6672A">
        <w:t>. pagal pinigų paskirtį:</w:t>
      </w:r>
    </w:p>
    <w:p w14:paraId="2B82CF14" w14:textId="55701474" w:rsidR="00EF0BCF" w:rsidRPr="00E6672A" w:rsidRDefault="00CB13C0" w:rsidP="00E6672A">
      <w:pPr>
        <w:tabs>
          <w:tab w:val="left" w:pos="0"/>
          <w:tab w:val="left" w:pos="1260"/>
          <w:tab w:val="left" w:pos="1440"/>
          <w:tab w:val="left" w:pos="1620"/>
          <w:tab w:val="left" w:pos="1980"/>
          <w:tab w:val="left" w:pos="2160"/>
        </w:tabs>
        <w:spacing w:line="276" w:lineRule="auto"/>
        <w:ind w:firstLine="567"/>
        <w:jc w:val="both"/>
      </w:pPr>
      <w:r w:rsidRPr="00E6672A">
        <w:t>2</w:t>
      </w:r>
      <w:r w:rsidR="008171AB">
        <w:t>8</w:t>
      </w:r>
      <w:r w:rsidR="00EF0BCF" w:rsidRPr="00E6672A">
        <w:t>.</w:t>
      </w:r>
      <w:r w:rsidR="000C5970" w:rsidRPr="00E6672A">
        <w:t>5</w:t>
      </w:r>
      <w:r w:rsidR="00EF0BCF" w:rsidRPr="00E6672A">
        <w:t>.1. biudžeto asignavimus;</w:t>
      </w:r>
    </w:p>
    <w:p w14:paraId="544F0AC1" w14:textId="30A55E03" w:rsidR="00EF0BCF" w:rsidRPr="00E6672A" w:rsidRDefault="00CB13C0" w:rsidP="00E6672A">
      <w:pPr>
        <w:tabs>
          <w:tab w:val="left" w:pos="0"/>
          <w:tab w:val="left" w:pos="72"/>
          <w:tab w:val="left" w:pos="1980"/>
        </w:tabs>
        <w:spacing w:line="276" w:lineRule="auto"/>
        <w:ind w:firstLine="567"/>
        <w:jc w:val="both"/>
      </w:pPr>
      <w:r w:rsidRPr="00E6672A">
        <w:t>2</w:t>
      </w:r>
      <w:r w:rsidR="008171AB">
        <w:t>8</w:t>
      </w:r>
      <w:r w:rsidR="00EF0BCF" w:rsidRPr="00E6672A">
        <w:t>.</w:t>
      </w:r>
      <w:r w:rsidR="000C5970" w:rsidRPr="00E6672A">
        <w:t>5</w:t>
      </w:r>
      <w:r w:rsidR="00EF0BCF" w:rsidRPr="00E6672A">
        <w:t>.2.</w:t>
      </w:r>
      <w:r w:rsidR="00BC395B" w:rsidRPr="00E6672A">
        <w:t xml:space="preserve"> </w:t>
      </w:r>
      <w:r w:rsidR="00EF0BCF" w:rsidRPr="00E6672A">
        <w:t>ne</w:t>
      </w:r>
      <w:r w:rsidR="00BC395B" w:rsidRPr="00E6672A">
        <w:t xml:space="preserve"> </w:t>
      </w:r>
      <w:r w:rsidR="00EF0BCF" w:rsidRPr="00E6672A">
        <w:t>biudžetines lėšas;</w:t>
      </w:r>
    </w:p>
    <w:p w14:paraId="775C7BCE" w14:textId="4908A339" w:rsidR="00BC395B" w:rsidRPr="00E6672A" w:rsidRDefault="00CB13C0" w:rsidP="00E6672A">
      <w:pPr>
        <w:tabs>
          <w:tab w:val="left" w:pos="0"/>
          <w:tab w:val="left" w:pos="72"/>
          <w:tab w:val="left" w:pos="1980"/>
        </w:tabs>
        <w:spacing w:line="276" w:lineRule="auto"/>
        <w:ind w:firstLine="567"/>
        <w:jc w:val="both"/>
      </w:pPr>
      <w:r w:rsidRPr="00E6672A">
        <w:t>2</w:t>
      </w:r>
      <w:r w:rsidR="008171AB">
        <w:t>8</w:t>
      </w:r>
      <w:r w:rsidR="00EF0BCF" w:rsidRPr="00E6672A">
        <w:t>.</w:t>
      </w:r>
      <w:r w:rsidR="000C5970" w:rsidRPr="00E6672A">
        <w:t>5</w:t>
      </w:r>
      <w:r w:rsidR="00EF0BCF" w:rsidRPr="00E6672A">
        <w:t>.3. specialiųjų programų lėšas</w:t>
      </w:r>
      <w:r w:rsidR="008171AB">
        <w:t>;</w:t>
      </w:r>
    </w:p>
    <w:p w14:paraId="32068B0B" w14:textId="62A5332B" w:rsidR="005159E8" w:rsidRPr="00E6672A" w:rsidRDefault="00BC395B" w:rsidP="00E6672A">
      <w:pPr>
        <w:tabs>
          <w:tab w:val="left" w:pos="0"/>
          <w:tab w:val="left" w:pos="72"/>
          <w:tab w:val="left" w:pos="1980"/>
        </w:tabs>
        <w:spacing w:line="276" w:lineRule="auto"/>
        <w:ind w:firstLine="567"/>
        <w:jc w:val="both"/>
      </w:pPr>
      <w:r w:rsidRPr="00E6672A">
        <w:t>2</w:t>
      </w:r>
      <w:r w:rsidR="008171AB">
        <w:t>8</w:t>
      </w:r>
      <w:r w:rsidRPr="00E6672A">
        <w:t xml:space="preserve">.5.4. </w:t>
      </w:r>
      <w:r w:rsidR="00EF0BCF" w:rsidRPr="00E6672A">
        <w:t>kitą trumpalaikį finansinį turtą.</w:t>
      </w:r>
    </w:p>
    <w:p w14:paraId="4010EC8E" w14:textId="75CC8549" w:rsidR="0086139C" w:rsidRPr="00E6672A" w:rsidRDefault="0086139C" w:rsidP="00E6672A">
      <w:pPr>
        <w:tabs>
          <w:tab w:val="left" w:pos="0"/>
          <w:tab w:val="left" w:pos="72"/>
          <w:tab w:val="left" w:pos="1620"/>
          <w:tab w:val="left" w:pos="1980"/>
        </w:tabs>
        <w:spacing w:line="276" w:lineRule="auto"/>
        <w:ind w:firstLine="567"/>
        <w:jc w:val="both"/>
      </w:pPr>
      <w:r w:rsidRPr="00E6672A">
        <w:t>2</w:t>
      </w:r>
      <w:r w:rsidR="008171AB">
        <w:t>9</w:t>
      </w:r>
      <w:r w:rsidR="008F6746" w:rsidRPr="00E6672A">
        <w:t xml:space="preserve">. Pirmą kartą pripažįstamą finansinį turtą, </w:t>
      </w:r>
      <w:r w:rsidR="000C5970" w:rsidRPr="00E6672A">
        <w:t>lopšelis-darželis</w:t>
      </w:r>
      <w:r w:rsidR="008F6746" w:rsidRPr="00E6672A">
        <w:t xml:space="preserve"> </w:t>
      </w:r>
      <w:r w:rsidR="006E40F5" w:rsidRPr="00E6672A">
        <w:t xml:space="preserve">„Salduvė“ </w:t>
      </w:r>
      <w:r w:rsidR="008F6746" w:rsidRPr="00E6672A">
        <w:t>įvertina įsigijimo savikaina.</w:t>
      </w:r>
    </w:p>
    <w:p w14:paraId="644FC8F8" w14:textId="34774807" w:rsidR="008F6746" w:rsidRPr="00E6672A" w:rsidRDefault="008171AB" w:rsidP="00E6672A">
      <w:pPr>
        <w:tabs>
          <w:tab w:val="left" w:pos="0"/>
          <w:tab w:val="left" w:pos="72"/>
          <w:tab w:val="left" w:pos="1620"/>
          <w:tab w:val="left" w:pos="1980"/>
        </w:tabs>
        <w:spacing w:line="276" w:lineRule="auto"/>
        <w:ind w:firstLine="567"/>
        <w:jc w:val="both"/>
      </w:pPr>
      <w:r>
        <w:t>30</w:t>
      </w:r>
      <w:r w:rsidR="0086139C" w:rsidRPr="00E6672A">
        <w:t xml:space="preserve">. </w:t>
      </w:r>
      <w:r w:rsidR="008F6746" w:rsidRPr="00E6672A">
        <w:t xml:space="preserve">Finansinis turtas apskaitoje registruojamas pagal jo pagrindimo dokumentus. </w:t>
      </w:r>
    </w:p>
    <w:p w14:paraId="63DDB393" w14:textId="7804C3D1" w:rsidR="00D467F0" w:rsidRPr="00E6672A" w:rsidRDefault="008F6746" w:rsidP="00E6672A">
      <w:pPr>
        <w:tabs>
          <w:tab w:val="left" w:pos="0"/>
          <w:tab w:val="left" w:pos="1620"/>
        </w:tabs>
        <w:spacing w:line="276" w:lineRule="auto"/>
        <w:ind w:firstLine="567"/>
        <w:jc w:val="both"/>
      </w:pPr>
      <w:r w:rsidRPr="00E6672A">
        <w:rPr>
          <w:bCs/>
        </w:rPr>
        <w:t>3</w:t>
      </w:r>
      <w:r w:rsidR="008171AB">
        <w:rPr>
          <w:bCs/>
        </w:rPr>
        <w:t>1</w:t>
      </w:r>
      <w:r w:rsidRPr="00E6672A">
        <w:rPr>
          <w:bCs/>
        </w:rPr>
        <w:t>. Pinigai ir pinigų ekvivalentai apskaitoje registruojami gavus finansavimo sumas iš finansavimo šaltinių ar (išankstinį apmokėjimą) už paslaugas</w:t>
      </w:r>
      <w:r w:rsidRPr="00E6672A">
        <w:t>.</w:t>
      </w:r>
    </w:p>
    <w:p w14:paraId="4B3EF44E" w14:textId="47A4AFD9" w:rsidR="008F6746" w:rsidRPr="00E6672A" w:rsidRDefault="00CB13C0" w:rsidP="00E6672A">
      <w:pPr>
        <w:tabs>
          <w:tab w:val="left" w:pos="0"/>
          <w:tab w:val="left" w:pos="1620"/>
        </w:tabs>
        <w:spacing w:line="276" w:lineRule="auto"/>
        <w:ind w:firstLine="567"/>
        <w:jc w:val="both"/>
      </w:pPr>
      <w:r w:rsidRPr="00E6672A">
        <w:t>3</w:t>
      </w:r>
      <w:r w:rsidR="008171AB">
        <w:t>2</w:t>
      </w:r>
      <w:r w:rsidR="00D467F0" w:rsidRPr="00E6672A">
        <w:t xml:space="preserve">. </w:t>
      </w:r>
      <w:r w:rsidR="008F6746" w:rsidRPr="00E6672A">
        <w:rPr>
          <w:bCs/>
        </w:rPr>
        <w:t>Pinigų ir pinigų ekvivalentų sumažėjimas registruojamas, kai grąžinamos gautos permokos už paslaugas, grąžinamos finansavimo sumos, sumokamos sumos, susijusios su vykdoma veikla.</w:t>
      </w:r>
    </w:p>
    <w:p w14:paraId="323943F4" w14:textId="121BC8A4" w:rsidR="00D832FC" w:rsidRPr="00E6672A" w:rsidRDefault="00D832FC" w:rsidP="00E6672A">
      <w:pPr>
        <w:spacing w:line="276" w:lineRule="auto"/>
        <w:jc w:val="center"/>
        <w:rPr>
          <w:b/>
          <w:bCs/>
          <w:lang w:eastAsia="en-GB"/>
        </w:rPr>
      </w:pPr>
    </w:p>
    <w:p w14:paraId="59F0A575" w14:textId="77777777" w:rsidR="00544B52" w:rsidRPr="00E6672A" w:rsidRDefault="00544B52"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t>Finansavimo sumos</w:t>
      </w:r>
    </w:p>
    <w:p w14:paraId="599A9257" w14:textId="77777777" w:rsidR="00356634" w:rsidRPr="00E6672A" w:rsidRDefault="00356634" w:rsidP="00E6672A">
      <w:pPr>
        <w:pStyle w:val="Style"/>
        <w:spacing w:line="276" w:lineRule="auto"/>
        <w:jc w:val="center"/>
        <w:rPr>
          <w:rFonts w:ascii="Times New Roman" w:hAnsi="Times New Roman" w:cs="Times New Roman"/>
          <w:b/>
          <w:bCs/>
          <w:lang w:val="lt-LT"/>
        </w:rPr>
      </w:pPr>
    </w:p>
    <w:p w14:paraId="19ECEF2C" w14:textId="70086DAA" w:rsidR="00544B52" w:rsidRPr="00E6672A" w:rsidRDefault="00544B5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3</w:t>
      </w:r>
      <w:r w:rsidR="008171AB">
        <w:rPr>
          <w:rFonts w:ascii="Times New Roman" w:hAnsi="Times New Roman" w:cs="Times New Roman"/>
          <w:lang w:val="lt-LT"/>
        </w:rPr>
        <w:t>3</w:t>
      </w:r>
      <w:r w:rsidRPr="00E6672A">
        <w:rPr>
          <w:rFonts w:ascii="Times New Roman" w:hAnsi="Times New Roman" w:cs="Times New Roman"/>
          <w:lang w:val="lt-LT"/>
        </w:rPr>
        <w:t xml:space="preserve">. </w:t>
      </w:r>
      <w:r w:rsidR="00373CBA" w:rsidRPr="00E6672A">
        <w:rPr>
          <w:rFonts w:ascii="Times New Roman" w:hAnsi="Times New Roman" w:cs="Times New Roman"/>
          <w:lang w:val="lt-LT"/>
        </w:rPr>
        <w:t>Finansavimo sumos</w:t>
      </w:r>
      <w:r w:rsidRPr="00E6672A">
        <w:rPr>
          <w:rFonts w:ascii="Times New Roman" w:hAnsi="Times New Roman" w:cs="Times New Roman"/>
          <w:lang w:val="lt-LT"/>
        </w:rPr>
        <w:t xml:space="preserve"> </w:t>
      </w:r>
      <w:r w:rsidR="00373CBA" w:rsidRPr="00E6672A">
        <w:rPr>
          <w:rFonts w:ascii="Times New Roman" w:hAnsi="Times New Roman" w:cs="Times New Roman"/>
          <w:lang w:val="lt-LT"/>
        </w:rPr>
        <w:t>pripažįstamos kai atitinka</w:t>
      </w:r>
      <w:r w:rsidR="00553405" w:rsidRPr="00E6672A">
        <w:rPr>
          <w:rFonts w:ascii="Times New Roman" w:hAnsi="Times New Roman" w:cs="Times New Roman"/>
          <w:lang w:val="lt-LT"/>
        </w:rPr>
        <w:t xml:space="preserve"> 20-ajame VSAFAS „Finansavimo sumos“</w:t>
      </w:r>
      <w:r w:rsidR="00373CBA" w:rsidRPr="00E6672A">
        <w:rPr>
          <w:rFonts w:ascii="Times New Roman" w:hAnsi="Times New Roman" w:cs="Times New Roman"/>
          <w:lang w:val="lt-LT"/>
        </w:rPr>
        <w:t xml:space="preserve"> nustatytus pripažinimo kriterijus</w:t>
      </w:r>
      <w:r w:rsidRPr="00E6672A">
        <w:rPr>
          <w:rFonts w:ascii="Times New Roman" w:hAnsi="Times New Roman" w:cs="Times New Roman"/>
          <w:lang w:val="lt-LT"/>
        </w:rPr>
        <w:t xml:space="preserve">. </w:t>
      </w:r>
    </w:p>
    <w:p w14:paraId="31A02AC0" w14:textId="3C9A27EE" w:rsidR="00DF5B08" w:rsidRPr="00E6672A" w:rsidRDefault="00544B5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3</w:t>
      </w:r>
      <w:r w:rsidR="008171AB">
        <w:rPr>
          <w:rFonts w:ascii="Times New Roman" w:hAnsi="Times New Roman" w:cs="Times New Roman"/>
          <w:lang w:val="lt-LT"/>
        </w:rPr>
        <w:t>4</w:t>
      </w:r>
      <w:r w:rsidRPr="00E6672A">
        <w:rPr>
          <w:rFonts w:ascii="Times New Roman" w:hAnsi="Times New Roman" w:cs="Times New Roman"/>
          <w:lang w:val="lt-LT"/>
        </w:rPr>
        <w:t xml:space="preserve">. </w:t>
      </w:r>
      <w:r w:rsidR="00130796" w:rsidRPr="00E6672A">
        <w:rPr>
          <w:rFonts w:ascii="Times New Roman" w:hAnsi="Times New Roman" w:cs="Times New Roman"/>
          <w:lang w:val="lt-LT"/>
        </w:rPr>
        <w:t xml:space="preserve">Finansavimo sumos </w:t>
      </w:r>
      <w:r w:rsidR="008171AB">
        <w:rPr>
          <w:rFonts w:ascii="Times New Roman" w:hAnsi="Times New Roman" w:cs="Times New Roman"/>
          <w:lang w:val="lt-LT"/>
        </w:rPr>
        <w:t>–</w:t>
      </w:r>
      <w:r w:rsidR="00130796" w:rsidRPr="00E6672A">
        <w:rPr>
          <w:rFonts w:ascii="Times New Roman" w:hAnsi="Times New Roman" w:cs="Times New Roman"/>
          <w:lang w:val="lt-LT"/>
        </w:rPr>
        <w:t xml:space="preserve"> iš valstybės b</w:t>
      </w:r>
      <w:r w:rsidR="00373CBA" w:rsidRPr="00E6672A">
        <w:rPr>
          <w:rFonts w:ascii="Times New Roman" w:hAnsi="Times New Roman" w:cs="Times New Roman"/>
          <w:lang w:val="lt-LT"/>
        </w:rPr>
        <w:t>iudžeto, savivaldybės biudžeto</w:t>
      </w:r>
      <w:r w:rsidR="00130796" w:rsidRPr="00E6672A">
        <w:rPr>
          <w:rFonts w:ascii="Times New Roman" w:hAnsi="Times New Roman" w:cs="Times New Roman"/>
          <w:lang w:val="lt-LT"/>
        </w:rPr>
        <w:t xml:space="preserve"> bei iš kitų šaltinių gauti arba gautini pinigai arba kitas turtas, skirtas </w:t>
      </w:r>
      <w:r w:rsidR="007D3810" w:rsidRPr="00E6672A">
        <w:rPr>
          <w:rFonts w:ascii="Times New Roman" w:hAnsi="Times New Roman" w:cs="Times New Roman"/>
          <w:lang w:val="lt-LT"/>
        </w:rPr>
        <w:t>lopšelio-darželio</w:t>
      </w:r>
      <w:r w:rsidR="00130796" w:rsidRPr="00E6672A">
        <w:rPr>
          <w:rFonts w:ascii="Times New Roman" w:hAnsi="Times New Roman" w:cs="Times New Roman"/>
          <w:lang w:val="lt-LT"/>
        </w:rPr>
        <w:t xml:space="preserve"> </w:t>
      </w:r>
      <w:r w:rsidR="00392019" w:rsidRPr="00E6672A">
        <w:rPr>
          <w:rFonts w:ascii="Times New Roman" w:hAnsi="Times New Roman" w:cs="Times New Roman"/>
          <w:lang w:val="lt-LT"/>
        </w:rPr>
        <w:t xml:space="preserve">„Salduvė“ </w:t>
      </w:r>
      <w:r w:rsidR="00130796" w:rsidRPr="00E6672A">
        <w:rPr>
          <w:rFonts w:ascii="Times New Roman" w:hAnsi="Times New Roman" w:cs="Times New Roman"/>
          <w:lang w:val="lt-LT"/>
        </w:rPr>
        <w:t xml:space="preserve">nuostatuose nustatytiems tikslams ir programoms įgyvendinti. </w:t>
      </w:r>
      <w:r w:rsidRPr="00E6672A">
        <w:rPr>
          <w:rFonts w:ascii="Times New Roman" w:hAnsi="Times New Roman" w:cs="Times New Roman"/>
          <w:lang w:val="lt-LT"/>
        </w:rPr>
        <w:t xml:space="preserve">Finansavimo sumos apima ir gautus arba gautinus pinigus, ir kitą turtą </w:t>
      </w:r>
      <w:proofErr w:type="spellStart"/>
      <w:r w:rsidRPr="00E6672A">
        <w:rPr>
          <w:rFonts w:ascii="Times New Roman" w:hAnsi="Times New Roman" w:cs="Times New Roman"/>
          <w:lang w:val="lt-LT"/>
        </w:rPr>
        <w:t>pavedimams</w:t>
      </w:r>
      <w:proofErr w:type="spellEnd"/>
      <w:r w:rsidRPr="00E6672A">
        <w:rPr>
          <w:rFonts w:ascii="Times New Roman" w:hAnsi="Times New Roman" w:cs="Times New Roman"/>
          <w:lang w:val="lt-LT"/>
        </w:rPr>
        <w:t xml:space="preserve"> vykdyti, kitas lėšas išlaidoms kompensuoti ir paramos būdu gautą turtą. </w:t>
      </w:r>
    </w:p>
    <w:p w14:paraId="5DFD267A" w14:textId="77777777" w:rsidR="00265F88" w:rsidRDefault="00265F88">
      <w:pPr>
        <w:rPr>
          <w:lang w:eastAsia="en-GB"/>
        </w:rPr>
      </w:pPr>
      <w:r>
        <w:br w:type="page"/>
      </w:r>
    </w:p>
    <w:p w14:paraId="6894D154" w14:textId="38BDA203" w:rsidR="00712326" w:rsidRPr="00E6672A" w:rsidRDefault="00373CBA"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lastRenderedPageBreak/>
        <w:t>3</w:t>
      </w:r>
      <w:r w:rsidR="008171AB">
        <w:rPr>
          <w:rFonts w:ascii="Times New Roman" w:hAnsi="Times New Roman" w:cs="Times New Roman"/>
          <w:lang w:val="lt-LT"/>
        </w:rPr>
        <w:t>5</w:t>
      </w:r>
      <w:r w:rsidR="00544B52" w:rsidRPr="00E6672A">
        <w:rPr>
          <w:rFonts w:ascii="Times New Roman" w:hAnsi="Times New Roman" w:cs="Times New Roman"/>
          <w:lang w:val="lt-LT"/>
        </w:rPr>
        <w:t xml:space="preserve">. Gautos (gautinos) finansavimo sumos pagal paskirtį skirstomos į: </w:t>
      </w:r>
    </w:p>
    <w:p w14:paraId="302F6B98" w14:textId="1B952A63" w:rsidR="00544B52" w:rsidRPr="00E6672A" w:rsidRDefault="00CB13C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3</w:t>
      </w:r>
      <w:r w:rsidR="008171AB">
        <w:rPr>
          <w:rFonts w:ascii="Times New Roman" w:hAnsi="Times New Roman" w:cs="Times New Roman"/>
          <w:lang w:val="lt-LT"/>
        </w:rPr>
        <w:t>5</w:t>
      </w:r>
      <w:r w:rsidR="00373CBA" w:rsidRPr="00E6672A">
        <w:rPr>
          <w:rFonts w:ascii="Times New Roman" w:hAnsi="Times New Roman" w:cs="Times New Roman"/>
          <w:lang w:val="lt-LT"/>
        </w:rPr>
        <w:t>.1.</w:t>
      </w:r>
      <w:r w:rsidR="00544B52" w:rsidRPr="00E6672A">
        <w:rPr>
          <w:rFonts w:ascii="Times New Roman" w:hAnsi="Times New Roman" w:cs="Times New Roman"/>
          <w:lang w:val="lt-LT"/>
        </w:rPr>
        <w:t xml:space="preserve"> finansavimo sumos iš valstybės biudžeto</w:t>
      </w:r>
      <w:r w:rsidR="008171AB">
        <w:rPr>
          <w:rFonts w:ascii="Times New Roman" w:hAnsi="Times New Roman" w:cs="Times New Roman"/>
          <w:lang w:val="lt-LT"/>
        </w:rPr>
        <w:t>;</w:t>
      </w:r>
      <w:r w:rsidR="00544B52" w:rsidRPr="00E6672A">
        <w:rPr>
          <w:rFonts w:ascii="Times New Roman" w:hAnsi="Times New Roman" w:cs="Times New Roman"/>
          <w:lang w:val="lt-LT"/>
        </w:rPr>
        <w:t xml:space="preserve"> </w:t>
      </w:r>
    </w:p>
    <w:p w14:paraId="263F6529" w14:textId="10E4FD0E" w:rsidR="00544B52" w:rsidRPr="00E6672A" w:rsidRDefault="00373CBA"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3</w:t>
      </w:r>
      <w:r w:rsidR="002D70E4">
        <w:rPr>
          <w:rFonts w:ascii="Times New Roman" w:hAnsi="Times New Roman" w:cs="Times New Roman"/>
          <w:lang w:val="lt-LT"/>
        </w:rPr>
        <w:t>5</w:t>
      </w:r>
      <w:r w:rsidRPr="00E6672A">
        <w:rPr>
          <w:rFonts w:ascii="Times New Roman" w:hAnsi="Times New Roman" w:cs="Times New Roman"/>
          <w:lang w:val="lt-LT"/>
        </w:rPr>
        <w:t>.2.</w:t>
      </w:r>
      <w:r w:rsidR="002B05BD" w:rsidRPr="00E6672A">
        <w:rPr>
          <w:rFonts w:ascii="Times New Roman" w:hAnsi="Times New Roman" w:cs="Times New Roman"/>
          <w:lang w:val="lt-LT"/>
        </w:rPr>
        <w:t xml:space="preserve"> </w:t>
      </w:r>
      <w:r w:rsidR="00130796" w:rsidRPr="00E6672A">
        <w:rPr>
          <w:rFonts w:ascii="Times New Roman" w:hAnsi="Times New Roman" w:cs="Times New Roman"/>
          <w:lang w:val="lt-LT"/>
        </w:rPr>
        <w:t>finansavimo</w:t>
      </w:r>
      <w:r w:rsidR="00544B52" w:rsidRPr="00E6672A">
        <w:rPr>
          <w:rFonts w:ascii="Times New Roman" w:hAnsi="Times New Roman" w:cs="Times New Roman"/>
          <w:lang w:val="lt-LT"/>
        </w:rPr>
        <w:t xml:space="preserve"> sumos iš savivaldybės biudžeto</w:t>
      </w:r>
      <w:r w:rsidR="008171AB">
        <w:rPr>
          <w:rFonts w:ascii="Times New Roman" w:hAnsi="Times New Roman" w:cs="Times New Roman"/>
          <w:lang w:val="lt-LT"/>
        </w:rPr>
        <w:t>;</w:t>
      </w:r>
      <w:r w:rsidR="00544B52" w:rsidRPr="00E6672A">
        <w:rPr>
          <w:rFonts w:ascii="Times New Roman" w:hAnsi="Times New Roman" w:cs="Times New Roman"/>
          <w:lang w:val="lt-LT"/>
        </w:rPr>
        <w:t xml:space="preserve"> </w:t>
      </w:r>
    </w:p>
    <w:p w14:paraId="69189F8C" w14:textId="38DC75C9" w:rsidR="00544B52" w:rsidRPr="00E6672A" w:rsidRDefault="00373CBA"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3</w:t>
      </w:r>
      <w:r w:rsidR="002D70E4">
        <w:rPr>
          <w:rFonts w:ascii="Times New Roman" w:hAnsi="Times New Roman" w:cs="Times New Roman"/>
          <w:lang w:val="lt-LT"/>
        </w:rPr>
        <w:t>5</w:t>
      </w:r>
      <w:r w:rsidRPr="00E6672A">
        <w:rPr>
          <w:rFonts w:ascii="Times New Roman" w:hAnsi="Times New Roman" w:cs="Times New Roman"/>
          <w:lang w:val="lt-LT"/>
        </w:rPr>
        <w:t>.3.</w:t>
      </w:r>
      <w:r w:rsidR="00544B52" w:rsidRPr="00E6672A">
        <w:rPr>
          <w:rFonts w:ascii="Times New Roman" w:hAnsi="Times New Roman" w:cs="Times New Roman"/>
          <w:lang w:val="lt-LT"/>
        </w:rPr>
        <w:t xml:space="preserve"> finansavimo sumos iš kitų šaltinių</w:t>
      </w:r>
      <w:r w:rsidR="008171AB">
        <w:rPr>
          <w:rFonts w:ascii="Times New Roman" w:hAnsi="Times New Roman" w:cs="Times New Roman"/>
          <w:lang w:val="lt-LT"/>
        </w:rPr>
        <w:t>;</w:t>
      </w:r>
      <w:r w:rsidR="00544B52" w:rsidRPr="00E6672A">
        <w:rPr>
          <w:rFonts w:ascii="Times New Roman" w:hAnsi="Times New Roman" w:cs="Times New Roman"/>
          <w:lang w:val="lt-LT"/>
        </w:rPr>
        <w:t xml:space="preserve"> </w:t>
      </w:r>
    </w:p>
    <w:p w14:paraId="70ADACE7" w14:textId="0B5AF262" w:rsidR="00544B52" w:rsidRPr="00E6672A" w:rsidRDefault="00D467F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3</w:t>
      </w:r>
      <w:r w:rsidR="002D70E4">
        <w:rPr>
          <w:rFonts w:ascii="Times New Roman" w:hAnsi="Times New Roman" w:cs="Times New Roman"/>
          <w:lang w:val="lt-LT"/>
        </w:rPr>
        <w:t>6</w:t>
      </w:r>
      <w:r w:rsidR="00373CBA" w:rsidRPr="00E6672A">
        <w:rPr>
          <w:rFonts w:ascii="Times New Roman" w:hAnsi="Times New Roman" w:cs="Times New Roman"/>
          <w:lang w:val="lt-LT"/>
        </w:rPr>
        <w:t>.</w:t>
      </w:r>
      <w:r w:rsidR="00544B52" w:rsidRPr="00E6672A">
        <w:rPr>
          <w:rFonts w:ascii="Times New Roman" w:hAnsi="Times New Roman" w:cs="Times New Roman"/>
          <w:lang w:val="lt-LT"/>
        </w:rPr>
        <w:t xml:space="preserve"> Finansavimo sumos pagal paskirtį skirstomos: </w:t>
      </w:r>
    </w:p>
    <w:p w14:paraId="51CEFB19" w14:textId="71CEAF37" w:rsidR="00544B52" w:rsidRPr="00E6672A" w:rsidRDefault="00373CBA"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3</w:t>
      </w:r>
      <w:r w:rsidR="002D70E4">
        <w:rPr>
          <w:rFonts w:ascii="Times New Roman" w:hAnsi="Times New Roman" w:cs="Times New Roman"/>
          <w:lang w:val="lt-LT"/>
        </w:rPr>
        <w:t>6</w:t>
      </w:r>
      <w:r w:rsidRPr="00E6672A">
        <w:rPr>
          <w:rFonts w:ascii="Times New Roman" w:hAnsi="Times New Roman" w:cs="Times New Roman"/>
          <w:lang w:val="lt-LT"/>
        </w:rPr>
        <w:t>.1.</w:t>
      </w:r>
      <w:r w:rsidR="00544B52" w:rsidRPr="00E6672A">
        <w:rPr>
          <w:rFonts w:ascii="Times New Roman" w:hAnsi="Times New Roman" w:cs="Times New Roman"/>
          <w:lang w:val="lt-LT"/>
        </w:rPr>
        <w:t xml:space="preserve"> finansavimo sumas nepiniginiam turtui įsigyti</w:t>
      </w:r>
      <w:r w:rsidR="002D70E4">
        <w:rPr>
          <w:rFonts w:ascii="Times New Roman" w:hAnsi="Times New Roman" w:cs="Times New Roman"/>
          <w:lang w:val="lt-LT"/>
        </w:rPr>
        <w:t>;</w:t>
      </w:r>
      <w:r w:rsidR="00544B52" w:rsidRPr="00E6672A">
        <w:rPr>
          <w:rFonts w:ascii="Times New Roman" w:hAnsi="Times New Roman" w:cs="Times New Roman"/>
          <w:lang w:val="lt-LT"/>
        </w:rPr>
        <w:t xml:space="preserve"> </w:t>
      </w:r>
    </w:p>
    <w:p w14:paraId="0C83DE8E" w14:textId="076EACDF" w:rsidR="00544B52" w:rsidRPr="00E6672A" w:rsidRDefault="00373CBA"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3</w:t>
      </w:r>
      <w:r w:rsidR="002D70E4">
        <w:rPr>
          <w:rFonts w:ascii="Times New Roman" w:hAnsi="Times New Roman" w:cs="Times New Roman"/>
          <w:lang w:val="lt-LT"/>
        </w:rPr>
        <w:t>6</w:t>
      </w:r>
      <w:r w:rsidRPr="00E6672A">
        <w:rPr>
          <w:rFonts w:ascii="Times New Roman" w:hAnsi="Times New Roman" w:cs="Times New Roman"/>
          <w:lang w:val="lt-LT"/>
        </w:rPr>
        <w:t>.2.</w:t>
      </w:r>
      <w:r w:rsidR="00544B52" w:rsidRPr="00E6672A">
        <w:rPr>
          <w:rFonts w:ascii="Times New Roman" w:hAnsi="Times New Roman" w:cs="Times New Roman"/>
          <w:lang w:val="lt-LT"/>
        </w:rPr>
        <w:t xml:space="preserve"> finansavimo sumos kitoms išlaidoms kompensuoti. </w:t>
      </w:r>
    </w:p>
    <w:p w14:paraId="39FD935A" w14:textId="32385EF4" w:rsidR="00544B52" w:rsidRPr="00E6672A" w:rsidRDefault="00D467F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3</w:t>
      </w:r>
      <w:r w:rsidR="002D70E4">
        <w:rPr>
          <w:rFonts w:ascii="Times New Roman" w:hAnsi="Times New Roman" w:cs="Times New Roman"/>
          <w:lang w:val="lt-LT"/>
        </w:rPr>
        <w:t>7</w:t>
      </w:r>
      <w:r w:rsidR="00544B52" w:rsidRPr="00E6672A">
        <w:rPr>
          <w:rFonts w:ascii="Times New Roman" w:hAnsi="Times New Roman" w:cs="Times New Roman"/>
          <w:lang w:val="lt-LT"/>
        </w:rPr>
        <w:t xml:space="preserve">. Finansavimo sumos nepiniginiam turtui įsigyti apima ir nemokamai gautą arba už simbolinį atlygį įsigytą nepiniginį turtą. </w:t>
      </w:r>
    </w:p>
    <w:p w14:paraId="500AAC26" w14:textId="7EC7383E" w:rsidR="00544B52" w:rsidRPr="00E6672A" w:rsidRDefault="00CB13C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3</w:t>
      </w:r>
      <w:r w:rsidR="002D70E4">
        <w:rPr>
          <w:rFonts w:ascii="Times New Roman" w:hAnsi="Times New Roman" w:cs="Times New Roman"/>
          <w:lang w:val="lt-LT"/>
        </w:rPr>
        <w:t>8</w:t>
      </w:r>
      <w:r w:rsidR="00544B52" w:rsidRPr="00E6672A">
        <w:rPr>
          <w:rFonts w:ascii="Times New Roman" w:hAnsi="Times New Roman" w:cs="Times New Roman"/>
          <w:lang w:val="lt-LT"/>
        </w:rPr>
        <w:t>.</w:t>
      </w:r>
      <w:r w:rsidR="002B05BD" w:rsidRPr="00E6672A">
        <w:rPr>
          <w:rFonts w:ascii="Times New Roman" w:hAnsi="Times New Roman" w:cs="Times New Roman"/>
          <w:lang w:val="lt-LT"/>
        </w:rPr>
        <w:t xml:space="preserve"> </w:t>
      </w:r>
      <w:r w:rsidR="00544B52" w:rsidRPr="00E6672A">
        <w:rPr>
          <w:rFonts w:ascii="Times New Roman" w:hAnsi="Times New Roman" w:cs="Times New Roman"/>
          <w:lang w:val="lt-LT"/>
        </w:rPr>
        <w:t xml:space="preserve">Finansavimo sumos kitoms išlaidoms yra skirtos ataskaitinio laikotarpio išlaidoms kompensuoti. </w:t>
      </w:r>
    </w:p>
    <w:p w14:paraId="447B2072" w14:textId="255D09A3" w:rsidR="00544B52" w:rsidRPr="00E6672A" w:rsidRDefault="00CB13C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3</w:t>
      </w:r>
      <w:r w:rsidR="002D70E4">
        <w:rPr>
          <w:rFonts w:ascii="Times New Roman" w:hAnsi="Times New Roman" w:cs="Times New Roman"/>
          <w:lang w:val="lt-LT"/>
        </w:rPr>
        <w:t>9</w:t>
      </w:r>
      <w:r w:rsidR="00544B52" w:rsidRPr="00E6672A">
        <w:rPr>
          <w:rFonts w:ascii="Times New Roman" w:hAnsi="Times New Roman" w:cs="Times New Roman"/>
          <w:lang w:val="lt-LT"/>
        </w:rPr>
        <w:t xml:space="preserve">. Gautos (gautinos) ir panaudotos </w:t>
      </w:r>
      <w:r w:rsidR="00130796" w:rsidRPr="00E6672A">
        <w:rPr>
          <w:rFonts w:ascii="Times New Roman" w:hAnsi="Times New Roman" w:cs="Times New Roman"/>
          <w:lang w:val="lt-LT"/>
        </w:rPr>
        <w:t>finansavimo</w:t>
      </w:r>
      <w:r w:rsidR="00544B52" w:rsidRPr="00E6672A">
        <w:rPr>
          <w:rFonts w:ascii="Times New Roman" w:hAnsi="Times New Roman" w:cs="Times New Roman"/>
          <w:lang w:val="lt-LT"/>
        </w:rPr>
        <w:t xml:space="preserve"> sumos arba jų dalis pripažįstamos finansavimo pajamomis tais laikotarpiais, kuriais patiriamos su finansavimo sumomis susijusios sąnaudos. </w:t>
      </w:r>
    </w:p>
    <w:p w14:paraId="42988BCE" w14:textId="77777777" w:rsidR="00356634" w:rsidRPr="00E6672A" w:rsidRDefault="00356634" w:rsidP="00E6672A">
      <w:pPr>
        <w:pStyle w:val="Style"/>
        <w:spacing w:line="276" w:lineRule="auto"/>
        <w:jc w:val="center"/>
        <w:rPr>
          <w:rFonts w:ascii="Times New Roman" w:hAnsi="Times New Roman" w:cs="Times New Roman"/>
          <w:b/>
          <w:bCs/>
          <w:lang w:val="lt-LT"/>
        </w:rPr>
      </w:pPr>
    </w:p>
    <w:p w14:paraId="7138483B" w14:textId="77777777" w:rsidR="00544B52" w:rsidRPr="00E6672A" w:rsidRDefault="00544B52"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t>Finansiniai įsipareigojimai</w:t>
      </w:r>
    </w:p>
    <w:p w14:paraId="1737FCF1" w14:textId="77777777" w:rsidR="00D467F0" w:rsidRPr="00E6672A" w:rsidRDefault="00D467F0" w:rsidP="00E6672A">
      <w:pPr>
        <w:tabs>
          <w:tab w:val="left" w:pos="360"/>
          <w:tab w:val="left" w:pos="1620"/>
          <w:tab w:val="left" w:pos="1800"/>
        </w:tabs>
        <w:spacing w:line="276" w:lineRule="auto"/>
        <w:jc w:val="center"/>
        <w:rPr>
          <w:b/>
          <w:bCs/>
          <w:lang w:eastAsia="en-GB"/>
        </w:rPr>
      </w:pPr>
    </w:p>
    <w:p w14:paraId="59EF669E" w14:textId="352C0953" w:rsidR="005159E8" w:rsidRPr="00E6672A" w:rsidRDefault="002D70E4" w:rsidP="00E6672A">
      <w:pPr>
        <w:tabs>
          <w:tab w:val="left" w:pos="360"/>
          <w:tab w:val="left" w:pos="1620"/>
          <w:tab w:val="left" w:pos="1800"/>
        </w:tabs>
        <w:spacing w:line="276" w:lineRule="auto"/>
        <w:ind w:firstLine="567"/>
        <w:jc w:val="both"/>
      </w:pPr>
      <w:r>
        <w:t>40</w:t>
      </w:r>
      <w:r w:rsidR="00D467F0" w:rsidRPr="00E6672A">
        <w:t xml:space="preserve">. </w:t>
      </w:r>
      <w:r w:rsidR="002B05BD" w:rsidRPr="00E6672A">
        <w:t xml:space="preserve">Įsipareigojimai apskaitoje pripažįstami tik tada, kai yra įvykdomos visos sąlygos, nustatytos įsipareigojimui atsirasti ir </w:t>
      </w:r>
      <w:r w:rsidR="007B2002" w:rsidRPr="00E6672A">
        <w:t>lopšelis-darželis</w:t>
      </w:r>
      <w:r w:rsidR="002B05BD" w:rsidRPr="00E6672A">
        <w:t xml:space="preserve"> </w:t>
      </w:r>
      <w:r w:rsidR="00392019" w:rsidRPr="00E6672A">
        <w:t xml:space="preserve">„Salduvė“ </w:t>
      </w:r>
      <w:r w:rsidR="002B05BD" w:rsidRPr="00E6672A">
        <w:t>prisiima įsipareigojimą sumokėti pinigus ar atsiskaityti kitu finansiniu turtu pagal 17-ąjį VSAFAS „Finansinis turtas ir finansiniai įsipareigojimai“,  nuostatas.</w:t>
      </w:r>
    </w:p>
    <w:p w14:paraId="504096A9" w14:textId="2ED4E7E9" w:rsidR="005159E8" w:rsidRPr="00E6672A" w:rsidRDefault="00032580" w:rsidP="00E6672A">
      <w:pPr>
        <w:tabs>
          <w:tab w:val="left" w:pos="360"/>
          <w:tab w:val="left" w:pos="1620"/>
          <w:tab w:val="left" w:pos="1800"/>
        </w:tabs>
        <w:spacing w:line="276" w:lineRule="auto"/>
        <w:ind w:firstLine="567"/>
        <w:jc w:val="both"/>
      </w:pPr>
      <w:r w:rsidRPr="00E6672A">
        <w:t>4</w:t>
      </w:r>
      <w:r w:rsidR="002D70E4">
        <w:t>1</w:t>
      </w:r>
      <w:r w:rsidRPr="00E6672A">
        <w:t xml:space="preserve">. </w:t>
      </w:r>
      <w:r w:rsidR="002B05BD" w:rsidRPr="00E6672A">
        <w:t xml:space="preserve">Finansinius įsipareigojimus </w:t>
      </w:r>
      <w:r w:rsidR="007B2002" w:rsidRPr="00E6672A">
        <w:t>lopšelis-darželis</w:t>
      </w:r>
      <w:r w:rsidR="002B05BD" w:rsidRPr="00E6672A">
        <w:t xml:space="preserve"> </w:t>
      </w:r>
      <w:r w:rsidR="00392019" w:rsidRPr="00E6672A">
        <w:t>„Salduvė“</w:t>
      </w:r>
      <w:r w:rsidR="002B05BD" w:rsidRPr="00E6672A">
        <w:t xml:space="preserve"> pripažįsta įsigijimo savikaina.</w:t>
      </w:r>
    </w:p>
    <w:p w14:paraId="58E0B460" w14:textId="5D630F72" w:rsidR="00356634" w:rsidRPr="00E6672A" w:rsidRDefault="00032580" w:rsidP="00E6672A">
      <w:pPr>
        <w:tabs>
          <w:tab w:val="left" w:pos="360"/>
          <w:tab w:val="left" w:pos="1620"/>
          <w:tab w:val="left" w:pos="1800"/>
        </w:tabs>
        <w:spacing w:line="276" w:lineRule="auto"/>
        <w:ind w:firstLine="567"/>
        <w:jc w:val="both"/>
      </w:pPr>
      <w:r w:rsidRPr="00E6672A">
        <w:t>4</w:t>
      </w:r>
      <w:r w:rsidR="002D70E4">
        <w:t>2</w:t>
      </w:r>
      <w:r w:rsidRPr="00E6672A">
        <w:t xml:space="preserve">. </w:t>
      </w:r>
      <w:r w:rsidR="002B05BD" w:rsidRPr="00E6672A">
        <w:t>Įsipareigojimai apskaitoje registruojami pagal sąskaitas faktūras, perdavimo ir priėmimo aktus, žiniaraščius, buhalterines pažymas ar kitus jų pagrindimo dokumentus.</w:t>
      </w:r>
    </w:p>
    <w:p w14:paraId="3F749EB1" w14:textId="0C7DE6F6" w:rsidR="00032580" w:rsidRPr="00E6672A" w:rsidRDefault="00544B5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4</w:t>
      </w:r>
      <w:r w:rsidR="002D70E4">
        <w:rPr>
          <w:rFonts w:ascii="Times New Roman" w:hAnsi="Times New Roman" w:cs="Times New Roman"/>
          <w:lang w:val="lt-LT"/>
        </w:rPr>
        <w:t>3</w:t>
      </w:r>
      <w:r w:rsidRPr="00E6672A">
        <w:rPr>
          <w:rFonts w:ascii="Times New Roman" w:hAnsi="Times New Roman" w:cs="Times New Roman"/>
          <w:lang w:val="lt-LT"/>
        </w:rPr>
        <w:t xml:space="preserve">. </w:t>
      </w:r>
      <w:r w:rsidR="00392019" w:rsidRPr="00E6672A">
        <w:rPr>
          <w:rFonts w:ascii="Times New Roman" w:hAnsi="Times New Roman" w:cs="Times New Roman"/>
          <w:lang w:val="lt-LT"/>
        </w:rPr>
        <w:t>L</w:t>
      </w:r>
      <w:r w:rsidR="00266AD1" w:rsidRPr="00E6672A">
        <w:rPr>
          <w:rFonts w:ascii="Times New Roman" w:hAnsi="Times New Roman" w:cs="Times New Roman"/>
          <w:lang w:val="lt-LT"/>
        </w:rPr>
        <w:t>opšelyje-darželyje</w:t>
      </w:r>
      <w:r w:rsidRPr="00E6672A">
        <w:rPr>
          <w:rFonts w:ascii="Times New Roman" w:hAnsi="Times New Roman" w:cs="Times New Roman"/>
          <w:lang w:val="lt-LT"/>
        </w:rPr>
        <w:t xml:space="preserve"> </w:t>
      </w:r>
      <w:r w:rsidR="00392019" w:rsidRPr="00E6672A">
        <w:rPr>
          <w:rFonts w:ascii="Times New Roman" w:hAnsi="Times New Roman" w:cs="Times New Roman"/>
          <w:lang w:val="lt-LT"/>
        </w:rPr>
        <w:t xml:space="preserve">„Salduvė“ </w:t>
      </w:r>
      <w:r w:rsidRPr="00E6672A">
        <w:rPr>
          <w:rFonts w:ascii="Times New Roman" w:hAnsi="Times New Roman" w:cs="Times New Roman"/>
          <w:lang w:val="lt-LT"/>
        </w:rPr>
        <w:t>visi įsipareigojimai yra finansiniai  trumpalaiki</w:t>
      </w:r>
      <w:r w:rsidR="004F1CFB" w:rsidRPr="00E6672A">
        <w:rPr>
          <w:rFonts w:ascii="Times New Roman" w:hAnsi="Times New Roman" w:cs="Times New Roman"/>
          <w:lang w:val="lt-LT"/>
        </w:rPr>
        <w:t>ai</w:t>
      </w:r>
      <w:r w:rsidRPr="00E6672A">
        <w:rPr>
          <w:rFonts w:ascii="Times New Roman" w:hAnsi="Times New Roman" w:cs="Times New Roman"/>
          <w:lang w:val="lt-LT"/>
        </w:rPr>
        <w:t xml:space="preserve">. </w:t>
      </w:r>
    </w:p>
    <w:p w14:paraId="77F8C1A4" w14:textId="33869285" w:rsidR="00544B52" w:rsidRPr="00E6672A" w:rsidRDefault="0003258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4</w:t>
      </w:r>
      <w:r w:rsidR="002D70E4">
        <w:rPr>
          <w:rFonts w:ascii="Times New Roman" w:hAnsi="Times New Roman" w:cs="Times New Roman"/>
          <w:lang w:val="lt-LT"/>
        </w:rPr>
        <w:t>4</w:t>
      </w:r>
      <w:r w:rsidRPr="00E6672A">
        <w:rPr>
          <w:rFonts w:ascii="Times New Roman" w:hAnsi="Times New Roman" w:cs="Times New Roman"/>
          <w:lang w:val="lt-LT"/>
        </w:rPr>
        <w:t xml:space="preserve">. </w:t>
      </w:r>
      <w:r w:rsidR="00544B52" w:rsidRPr="00E6672A">
        <w:rPr>
          <w:rFonts w:ascii="Times New Roman" w:hAnsi="Times New Roman" w:cs="Times New Roman"/>
          <w:lang w:val="lt-LT"/>
        </w:rPr>
        <w:t xml:space="preserve">Ilgalaikių įsipareigojimų </w:t>
      </w:r>
      <w:r w:rsidR="00266AD1" w:rsidRPr="00E6672A">
        <w:rPr>
          <w:rFonts w:ascii="Times New Roman" w:hAnsi="Times New Roman" w:cs="Times New Roman"/>
          <w:lang w:val="lt-LT"/>
        </w:rPr>
        <w:t>lopšelis-darželis</w:t>
      </w:r>
      <w:r w:rsidR="00544B52" w:rsidRPr="00E6672A">
        <w:rPr>
          <w:rFonts w:ascii="Times New Roman" w:hAnsi="Times New Roman" w:cs="Times New Roman"/>
          <w:lang w:val="lt-LT"/>
        </w:rPr>
        <w:t xml:space="preserve"> </w:t>
      </w:r>
      <w:r w:rsidR="00392019" w:rsidRPr="00E6672A">
        <w:rPr>
          <w:rFonts w:ascii="Times New Roman" w:hAnsi="Times New Roman" w:cs="Times New Roman"/>
          <w:lang w:val="lt-LT"/>
        </w:rPr>
        <w:t xml:space="preserve">„Salduvė“ </w:t>
      </w:r>
      <w:r w:rsidR="00544B52" w:rsidRPr="00E6672A">
        <w:rPr>
          <w:rFonts w:ascii="Times New Roman" w:hAnsi="Times New Roman" w:cs="Times New Roman"/>
          <w:lang w:val="lt-LT"/>
        </w:rPr>
        <w:t xml:space="preserve">neturi. </w:t>
      </w:r>
    </w:p>
    <w:p w14:paraId="1D29AC83" w14:textId="10015B80" w:rsidR="00544B52" w:rsidRPr="00E6672A" w:rsidRDefault="00544B5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4</w:t>
      </w:r>
      <w:r w:rsidR="002D70E4">
        <w:rPr>
          <w:rFonts w:ascii="Times New Roman" w:hAnsi="Times New Roman" w:cs="Times New Roman"/>
          <w:lang w:val="lt-LT"/>
        </w:rPr>
        <w:t>5</w:t>
      </w:r>
      <w:r w:rsidRPr="00E6672A">
        <w:rPr>
          <w:rFonts w:ascii="Times New Roman" w:hAnsi="Times New Roman" w:cs="Times New Roman"/>
          <w:lang w:val="lt-LT"/>
        </w:rPr>
        <w:t xml:space="preserve">. Trumpalaikiams finansiniams įsipareigojimams priskiriama: </w:t>
      </w:r>
    </w:p>
    <w:p w14:paraId="62CBE1D9" w14:textId="0CFDDB21" w:rsidR="005159E8" w:rsidRPr="00E6672A" w:rsidRDefault="007C1461"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4</w:t>
      </w:r>
      <w:r w:rsidR="002D70E4">
        <w:rPr>
          <w:rFonts w:ascii="Times New Roman" w:hAnsi="Times New Roman" w:cs="Times New Roman"/>
          <w:lang w:val="lt-LT"/>
        </w:rPr>
        <w:t>5</w:t>
      </w:r>
      <w:r w:rsidRPr="00E6672A">
        <w:rPr>
          <w:rFonts w:ascii="Times New Roman" w:hAnsi="Times New Roman" w:cs="Times New Roman"/>
          <w:lang w:val="lt-LT"/>
        </w:rPr>
        <w:t>.1</w:t>
      </w:r>
      <w:r w:rsidR="002D70E4">
        <w:rPr>
          <w:rFonts w:ascii="Times New Roman" w:hAnsi="Times New Roman" w:cs="Times New Roman"/>
          <w:lang w:val="lt-LT"/>
        </w:rPr>
        <w:t>.</w:t>
      </w:r>
      <w:r w:rsidR="00544B52" w:rsidRPr="00E6672A">
        <w:rPr>
          <w:rFonts w:ascii="Times New Roman" w:hAnsi="Times New Roman" w:cs="Times New Roman"/>
          <w:lang w:val="lt-LT"/>
        </w:rPr>
        <w:t xml:space="preserve"> trumpalaikės finansinės skolos; </w:t>
      </w:r>
    </w:p>
    <w:p w14:paraId="42A42DE1" w14:textId="25A846F9" w:rsidR="005159E8" w:rsidRPr="00E6672A" w:rsidRDefault="007C1461"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4</w:t>
      </w:r>
      <w:r w:rsidR="002D70E4">
        <w:rPr>
          <w:rFonts w:ascii="Times New Roman" w:hAnsi="Times New Roman" w:cs="Times New Roman"/>
          <w:lang w:val="lt-LT"/>
        </w:rPr>
        <w:t>5</w:t>
      </w:r>
      <w:r w:rsidRPr="00E6672A">
        <w:rPr>
          <w:rFonts w:ascii="Times New Roman" w:hAnsi="Times New Roman" w:cs="Times New Roman"/>
          <w:lang w:val="lt-LT"/>
        </w:rPr>
        <w:t>.2.</w:t>
      </w:r>
      <w:r w:rsidR="00544B52" w:rsidRPr="00E6672A">
        <w:rPr>
          <w:rFonts w:ascii="Times New Roman" w:hAnsi="Times New Roman" w:cs="Times New Roman"/>
          <w:lang w:val="lt-LT"/>
        </w:rPr>
        <w:t xml:space="preserve"> pervestinos sumos</w:t>
      </w:r>
      <w:r w:rsidRPr="00E6672A">
        <w:rPr>
          <w:rFonts w:ascii="Times New Roman" w:hAnsi="Times New Roman" w:cs="Times New Roman"/>
          <w:lang w:val="lt-LT"/>
        </w:rPr>
        <w:t xml:space="preserve"> į savivaldybės biudžetą;</w:t>
      </w:r>
      <w:r w:rsidR="00544B52" w:rsidRPr="00E6672A">
        <w:rPr>
          <w:rFonts w:ascii="Times New Roman" w:hAnsi="Times New Roman" w:cs="Times New Roman"/>
          <w:lang w:val="lt-LT"/>
        </w:rPr>
        <w:t xml:space="preserve"> </w:t>
      </w:r>
    </w:p>
    <w:p w14:paraId="2F80E7BB" w14:textId="739A0174" w:rsidR="005159E8" w:rsidRPr="00E6672A" w:rsidRDefault="007C1461"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4</w:t>
      </w:r>
      <w:r w:rsidR="002D70E4">
        <w:rPr>
          <w:rFonts w:ascii="Times New Roman" w:hAnsi="Times New Roman" w:cs="Times New Roman"/>
          <w:lang w:val="lt-LT"/>
        </w:rPr>
        <w:t>5</w:t>
      </w:r>
      <w:r w:rsidRPr="00E6672A">
        <w:rPr>
          <w:rFonts w:ascii="Times New Roman" w:hAnsi="Times New Roman" w:cs="Times New Roman"/>
          <w:lang w:val="lt-LT"/>
        </w:rPr>
        <w:t>.3.</w:t>
      </w:r>
      <w:r w:rsidR="00544B52" w:rsidRPr="00E6672A">
        <w:rPr>
          <w:rFonts w:ascii="Times New Roman" w:hAnsi="Times New Roman" w:cs="Times New Roman"/>
          <w:lang w:val="lt-LT"/>
        </w:rPr>
        <w:t xml:space="preserve"> mokėtinos sumos, susijusios su vykdoma veikla; </w:t>
      </w:r>
    </w:p>
    <w:p w14:paraId="7F46C659" w14:textId="14E849AB" w:rsidR="00544B52" w:rsidRPr="00E6672A" w:rsidRDefault="007C1461"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4</w:t>
      </w:r>
      <w:r w:rsidR="002D70E4">
        <w:rPr>
          <w:rFonts w:ascii="Times New Roman" w:hAnsi="Times New Roman" w:cs="Times New Roman"/>
          <w:lang w:val="lt-LT"/>
        </w:rPr>
        <w:t>5</w:t>
      </w:r>
      <w:r w:rsidRPr="00E6672A">
        <w:rPr>
          <w:rFonts w:ascii="Times New Roman" w:hAnsi="Times New Roman" w:cs="Times New Roman"/>
          <w:lang w:val="lt-LT"/>
        </w:rPr>
        <w:t>.4.</w:t>
      </w:r>
      <w:r w:rsidR="00544B52" w:rsidRPr="00E6672A">
        <w:rPr>
          <w:rFonts w:ascii="Times New Roman" w:hAnsi="Times New Roman" w:cs="Times New Roman"/>
          <w:lang w:val="lt-LT"/>
        </w:rPr>
        <w:t xml:space="preserve"> kiti trumpalaikiai finansiniai įsipareigojimai.</w:t>
      </w:r>
      <w:r w:rsidR="002D70E4">
        <w:rPr>
          <w:rFonts w:ascii="Times New Roman" w:hAnsi="Times New Roman" w:cs="Times New Roman"/>
          <w:lang w:val="lt-LT"/>
        </w:rPr>
        <w:t xml:space="preserve"> </w:t>
      </w:r>
    </w:p>
    <w:p w14:paraId="5934473B" w14:textId="77777777" w:rsidR="00AA1146" w:rsidRPr="00E6672A" w:rsidRDefault="00AA1146" w:rsidP="00E6672A">
      <w:pPr>
        <w:pStyle w:val="Style"/>
        <w:spacing w:line="276" w:lineRule="auto"/>
        <w:jc w:val="center"/>
        <w:rPr>
          <w:rFonts w:ascii="Times New Roman" w:hAnsi="Times New Roman" w:cs="Times New Roman"/>
          <w:b/>
          <w:bCs/>
          <w:lang w:val="lt-LT"/>
        </w:rPr>
      </w:pPr>
    </w:p>
    <w:p w14:paraId="47984560" w14:textId="77777777" w:rsidR="00032580" w:rsidRPr="00E6672A" w:rsidRDefault="00544B52"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t>Pajamos</w:t>
      </w:r>
    </w:p>
    <w:p w14:paraId="1B1DFB09" w14:textId="77777777" w:rsidR="005159E8" w:rsidRPr="00E6672A" w:rsidRDefault="005159E8" w:rsidP="00E6672A">
      <w:pPr>
        <w:pStyle w:val="Style"/>
        <w:spacing w:line="276" w:lineRule="auto"/>
        <w:jc w:val="center"/>
        <w:rPr>
          <w:rFonts w:ascii="Times New Roman" w:hAnsi="Times New Roman" w:cs="Times New Roman"/>
          <w:b/>
          <w:bCs/>
          <w:lang w:val="lt-LT"/>
        </w:rPr>
      </w:pPr>
    </w:p>
    <w:p w14:paraId="381B5218" w14:textId="5E71B2FA" w:rsidR="00356634" w:rsidRPr="00E6672A" w:rsidRDefault="00CB13C0" w:rsidP="00E6672A">
      <w:pPr>
        <w:tabs>
          <w:tab w:val="left" w:pos="851"/>
        </w:tabs>
        <w:spacing w:line="276" w:lineRule="auto"/>
        <w:ind w:firstLine="567"/>
        <w:jc w:val="both"/>
        <w:rPr>
          <w:b/>
          <w:bCs/>
        </w:rPr>
      </w:pPr>
      <w:r w:rsidRPr="00E6672A">
        <w:t>4</w:t>
      </w:r>
      <w:r w:rsidR="002D70E4">
        <w:t>6</w:t>
      </w:r>
      <w:r w:rsidRPr="00E6672A">
        <w:t>.</w:t>
      </w:r>
      <w:r w:rsidR="00553405" w:rsidRPr="00E6672A">
        <w:t xml:space="preserve"> </w:t>
      </w:r>
      <w:r w:rsidR="001076CD" w:rsidRPr="00E6672A">
        <w:t>Pajamos pripažįstamos pagal kaupimo principą, vado</w:t>
      </w:r>
      <w:r w:rsidR="00D467F0" w:rsidRPr="00E6672A">
        <w:t xml:space="preserve">vaujantis 10-uoju VSAFAS „Kitos </w:t>
      </w:r>
      <w:r w:rsidR="001076CD" w:rsidRPr="00E6672A">
        <w:t xml:space="preserve">pajamos“ ir 20-uoju VSAFAS „Finansavimo sumos“. Pajamos negali būti pripažintos, jei negalima patikimai įvertinti sąnaudų. </w:t>
      </w:r>
    </w:p>
    <w:p w14:paraId="0B292509" w14:textId="5D90EDCF" w:rsidR="00544B52" w:rsidRPr="00E6672A" w:rsidRDefault="00D467F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4</w:t>
      </w:r>
      <w:r w:rsidR="002D70E4">
        <w:rPr>
          <w:rFonts w:ascii="Times New Roman" w:hAnsi="Times New Roman" w:cs="Times New Roman"/>
          <w:lang w:val="lt-LT"/>
        </w:rPr>
        <w:t>7</w:t>
      </w:r>
      <w:r w:rsidR="00544B52" w:rsidRPr="00E6672A">
        <w:rPr>
          <w:rFonts w:ascii="Times New Roman" w:hAnsi="Times New Roman" w:cs="Times New Roman"/>
          <w:lang w:val="lt-LT"/>
        </w:rPr>
        <w:t xml:space="preserve">. Pajamų apskaitai taikomas kaupimo principas. Finansavimo pajamos pripažįstamos tuo pačiu laikotarpiu, kai yra patiriamos su šiomis pajamomis susijusios sąnaudos. </w:t>
      </w:r>
    </w:p>
    <w:p w14:paraId="447E743B" w14:textId="7D304405" w:rsidR="00544B52" w:rsidRPr="00E6672A" w:rsidRDefault="00CB13C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4</w:t>
      </w:r>
      <w:r w:rsidR="002D70E4">
        <w:rPr>
          <w:rFonts w:ascii="Times New Roman" w:hAnsi="Times New Roman" w:cs="Times New Roman"/>
          <w:lang w:val="lt-LT"/>
        </w:rPr>
        <w:t>8</w:t>
      </w:r>
      <w:r w:rsidR="00553405" w:rsidRPr="00E6672A">
        <w:rPr>
          <w:rFonts w:ascii="Times New Roman" w:hAnsi="Times New Roman" w:cs="Times New Roman"/>
          <w:lang w:val="lt-LT"/>
        </w:rPr>
        <w:t xml:space="preserve">. </w:t>
      </w:r>
      <w:r w:rsidR="00544B52" w:rsidRPr="00E6672A">
        <w:rPr>
          <w:rFonts w:ascii="Times New Roman" w:hAnsi="Times New Roman" w:cs="Times New Roman"/>
          <w:lang w:val="lt-LT"/>
        </w:rPr>
        <w:t xml:space="preserve">Pajamos registruojamos apskaitoje ir rodomos finansinėse ataskaitose tą ataskaitinį laikotarpį, kurį yra uždirbamos, t. y. kurį suteikiamos paslaugos ar kt., nepriklausomai nuo pinigų gavimo momento. </w:t>
      </w:r>
    </w:p>
    <w:p w14:paraId="423DCA7C" w14:textId="05327E9F" w:rsidR="00B35B4C" w:rsidRPr="00E6672A" w:rsidRDefault="00CB13C0" w:rsidP="00E6672A">
      <w:pPr>
        <w:tabs>
          <w:tab w:val="left" w:pos="1701"/>
        </w:tabs>
        <w:spacing w:line="276" w:lineRule="auto"/>
        <w:ind w:firstLine="567"/>
        <w:jc w:val="both"/>
        <w:rPr>
          <w:bCs/>
        </w:rPr>
      </w:pPr>
      <w:r w:rsidRPr="00E6672A">
        <w:rPr>
          <w:bCs/>
        </w:rPr>
        <w:t>4</w:t>
      </w:r>
      <w:r w:rsidR="002D70E4">
        <w:rPr>
          <w:bCs/>
        </w:rPr>
        <w:t>9</w:t>
      </w:r>
      <w:r w:rsidR="00B35B4C" w:rsidRPr="00E6672A">
        <w:rPr>
          <w:bCs/>
        </w:rPr>
        <w:t xml:space="preserve">. Visos </w:t>
      </w:r>
      <w:r w:rsidR="004B5DBB" w:rsidRPr="00E6672A">
        <w:t>lopšelio-darželio</w:t>
      </w:r>
      <w:r w:rsidR="00392019" w:rsidRPr="00E6672A">
        <w:t xml:space="preserve"> „Salduvė“</w:t>
      </w:r>
      <w:r w:rsidR="00B35B4C" w:rsidRPr="00E6672A">
        <w:rPr>
          <w:bCs/>
        </w:rPr>
        <w:t xml:space="preserve"> pajamos veiklos rezultatų ataskaitai sudaryti skirstomos į pagrindinės veiklos, finansinės ir investicinės veiklos pajamas.</w:t>
      </w:r>
    </w:p>
    <w:p w14:paraId="578DC2B9" w14:textId="212E6879" w:rsidR="00061BDC" w:rsidRPr="00E6672A" w:rsidRDefault="002D70E4" w:rsidP="00E6672A">
      <w:pPr>
        <w:tabs>
          <w:tab w:val="left" w:pos="1843"/>
        </w:tabs>
        <w:spacing w:line="276" w:lineRule="auto"/>
        <w:ind w:firstLine="567"/>
        <w:jc w:val="both"/>
        <w:rPr>
          <w:bCs/>
        </w:rPr>
      </w:pPr>
      <w:r>
        <w:rPr>
          <w:bCs/>
        </w:rPr>
        <w:lastRenderedPageBreak/>
        <w:t>50</w:t>
      </w:r>
      <w:r w:rsidR="00740D7A" w:rsidRPr="00E6672A">
        <w:rPr>
          <w:bCs/>
        </w:rPr>
        <w:t>. Pagrindinės veiklos pajamomis l</w:t>
      </w:r>
      <w:r w:rsidR="00392019" w:rsidRPr="00E6672A">
        <w:rPr>
          <w:bCs/>
        </w:rPr>
        <w:t xml:space="preserve">aikomos pajamos, gautos vykdant </w:t>
      </w:r>
      <w:r w:rsidR="008776EA" w:rsidRPr="00E6672A">
        <w:t>lopšelio-darželio</w:t>
      </w:r>
      <w:r w:rsidR="00392019" w:rsidRPr="00E6672A">
        <w:t xml:space="preserve"> „Salduvė“</w:t>
      </w:r>
      <w:r w:rsidR="00740D7A" w:rsidRPr="00E6672A">
        <w:rPr>
          <w:bCs/>
        </w:rPr>
        <w:t xml:space="preserve"> nuostatuose nustatytą veiklą.</w:t>
      </w:r>
    </w:p>
    <w:p w14:paraId="74741E94" w14:textId="75792B34" w:rsidR="004049BB" w:rsidRPr="00E6672A" w:rsidRDefault="001A7035" w:rsidP="00E6672A">
      <w:pPr>
        <w:tabs>
          <w:tab w:val="left" w:pos="1843"/>
        </w:tabs>
        <w:spacing w:line="276" w:lineRule="auto"/>
        <w:ind w:firstLine="567"/>
        <w:jc w:val="both"/>
        <w:rPr>
          <w:bCs/>
        </w:rPr>
      </w:pPr>
      <w:r w:rsidRPr="00E6672A">
        <w:rPr>
          <w:bCs/>
        </w:rPr>
        <w:t>5</w:t>
      </w:r>
      <w:r w:rsidR="002D70E4">
        <w:rPr>
          <w:bCs/>
        </w:rPr>
        <w:t>1</w:t>
      </w:r>
      <w:r w:rsidRPr="00E6672A">
        <w:rPr>
          <w:bCs/>
        </w:rPr>
        <w:t xml:space="preserve">. </w:t>
      </w:r>
      <w:r w:rsidRPr="00E6672A">
        <w:t>Pajamos kaupiamos remiantis paslaugų teikimo sutartimi, darbų atlikimo, paslaugų suteikimo aktu ar kitu dokumentu, kuriame nurodytas paslaugų pobūdis, paslaugų kaina, paslaugų teikimo terminai ar pan.</w:t>
      </w:r>
    </w:p>
    <w:p w14:paraId="25C5F8C5" w14:textId="77777777" w:rsidR="00553405" w:rsidRPr="00E6672A" w:rsidRDefault="00553405" w:rsidP="00E6672A">
      <w:pPr>
        <w:tabs>
          <w:tab w:val="left" w:pos="1843"/>
        </w:tabs>
        <w:spacing w:line="276" w:lineRule="auto"/>
        <w:jc w:val="center"/>
        <w:rPr>
          <w:bCs/>
        </w:rPr>
      </w:pPr>
    </w:p>
    <w:p w14:paraId="36E571B6" w14:textId="77777777" w:rsidR="00544B52" w:rsidRPr="00E6672A" w:rsidRDefault="00544B52"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t>Sąnaudos</w:t>
      </w:r>
    </w:p>
    <w:p w14:paraId="1B482C49" w14:textId="77777777" w:rsidR="000E4111" w:rsidRPr="00E6672A" w:rsidRDefault="000E4111" w:rsidP="00E6672A">
      <w:pPr>
        <w:tabs>
          <w:tab w:val="left" w:pos="1701"/>
        </w:tabs>
        <w:spacing w:line="276" w:lineRule="auto"/>
        <w:jc w:val="center"/>
        <w:rPr>
          <w:bCs/>
          <w:lang w:eastAsia="en-GB"/>
        </w:rPr>
      </w:pPr>
      <w:bookmarkStart w:id="0" w:name="_Ref140472449"/>
    </w:p>
    <w:p w14:paraId="7E020138" w14:textId="6E00241F" w:rsidR="00356634" w:rsidRPr="00E6672A" w:rsidRDefault="00CB13C0" w:rsidP="00E6672A">
      <w:pPr>
        <w:spacing w:line="276" w:lineRule="auto"/>
        <w:ind w:firstLine="567"/>
        <w:jc w:val="both"/>
        <w:rPr>
          <w:bCs/>
        </w:rPr>
      </w:pPr>
      <w:r w:rsidRPr="00E6672A">
        <w:t>5</w:t>
      </w:r>
      <w:r w:rsidR="002D70E4">
        <w:t>2</w:t>
      </w:r>
      <w:r w:rsidRPr="00E6672A">
        <w:t>.</w:t>
      </w:r>
      <w:r w:rsidR="00553405" w:rsidRPr="00E6672A">
        <w:t xml:space="preserve"> </w:t>
      </w:r>
      <w:r w:rsidR="001424BC" w:rsidRPr="00E6672A">
        <w:t xml:space="preserve">Sąnaudos pripažįstamos ir </w:t>
      </w:r>
      <w:r w:rsidR="00A06957" w:rsidRPr="00E6672A">
        <w:t>lopšelio-darželio</w:t>
      </w:r>
      <w:r w:rsidR="001424BC" w:rsidRPr="00E6672A">
        <w:t xml:space="preserve"> </w:t>
      </w:r>
      <w:r w:rsidR="0063011F" w:rsidRPr="00E6672A">
        <w:t xml:space="preserve">„Salduvė“ </w:t>
      </w:r>
      <w:r w:rsidR="001424BC" w:rsidRPr="00E6672A">
        <w:t xml:space="preserve">apskaitoje </w:t>
      </w:r>
      <w:r w:rsidR="005159E8" w:rsidRPr="00E6672A">
        <w:t>registruojamos</w:t>
      </w:r>
      <w:r w:rsidR="005211B3" w:rsidRPr="00E6672A">
        <w:t xml:space="preserve"> tą ataskaitinį laikotarpį, kurį</w:t>
      </w:r>
      <w:r w:rsidR="005211B3" w:rsidRPr="00E6672A">
        <w:rPr>
          <w:bCs/>
        </w:rPr>
        <w:t xml:space="preserve"> </w:t>
      </w:r>
      <w:r w:rsidR="001424BC" w:rsidRPr="00E6672A">
        <w:t>jos buvo padarytos, t. y. kai uždirbamos su jomis susijusios pajamos, neatsižvelgiant į pinigų išleidimo laiką, kaip nustatyta 11-ajame VSAFAS „Sąnaudos“.</w:t>
      </w:r>
      <w:bookmarkEnd w:id="0"/>
    </w:p>
    <w:p w14:paraId="2DF5B290" w14:textId="619F3408" w:rsidR="005159E8" w:rsidRPr="00E6672A" w:rsidRDefault="00544B5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5</w:t>
      </w:r>
      <w:r w:rsidR="002D70E4">
        <w:rPr>
          <w:rFonts w:ascii="Times New Roman" w:hAnsi="Times New Roman" w:cs="Times New Roman"/>
          <w:lang w:val="lt-LT"/>
        </w:rPr>
        <w:t>3</w:t>
      </w:r>
      <w:r w:rsidRPr="00E6672A">
        <w:rPr>
          <w:rFonts w:ascii="Times New Roman" w:hAnsi="Times New Roman" w:cs="Times New Roman"/>
          <w:lang w:val="lt-LT"/>
        </w:rPr>
        <w:t xml:space="preserve">. Sąnaudos apskaitomos tikrąja verte. </w:t>
      </w:r>
      <w:r w:rsidR="00B76772" w:rsidRPr="00E6672A">
        <w:rPr>
          <w:rFonts w:ascii="Times New Roman" w:hAnsi="Times New Roman" w:cs="Times New Roman"/>
          <w:lang w:val="lt-LT"/>
        </w:rPr>
        <w:t>Sąnaudos ir mokėtinos sumos registruojamos tą mėnesį, kurį gaunamos sąskaitos faktūros ar kiti dokumentai.</w:t>
      </w:r>
      <w:r w:rsidR="00CB13C0" w:rsidRPr="00E6672A">
        <w:rPr>
          <w:rFonts w:ascii="Times New Roman" w:hAnsi="Times New Roman" w:cs="Times New Roman"/>
          <w:lang w:val="lt-LT"/>
        </w:rPr>
        <w:t xml:space="preserve"> </w:t>
      </w:r>
      <w:r w:rsidRPr="00E6672A">
        <w:rPr>
          <w:rFonts w:ascii="Times New Roman" w:hAnsi="Times New Roman" w:cs="Times New Roman"/>
          <w:lang w:val="lt-LT"/>
        </w:rPr>
        <w:t xml:space="preserve">Veiklos sąnaudas sudaro: </w:t>
      </w:r>
    </w:p>
    <w:p w14:paraId="45D00379" w14:textId="04A32153" w:rsidR="005159E8" w:rsidRPr="00E6672A" w:rsidRDefault="001424BC"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5</w:t>
      </w:r>
      <w:r w:rsidR="002D70E4">
        <w:rPr>
          <w:rFonts w:ascii="Times New Roman" w:hAnsi="Times New Roman" w:cs="Times New Roman"/>
          <w:lang w:val="lt-LT"/>
        </w:rPr>
        <w:t>3</w:t>
      </w:r>
      <w:r w:rsidRPr="00E6672A">
        <w:rPr>
          <w:rFonts w:ascii="Times New Roman" w:hAnsi="Times New Roman" w:cs="Times New Roman"/>
          <w:lang w:val="lt-LT"/>
        </w:rPr>
        <w:t>.1.</w:t>
      </w:r>
      <w:r w:rsidR="00544B52" w:rsidRPr="00E6672A">
        <w:rPr>
          <w:rFonts w:ascii="Times New Roman" w:hAnsi="Times New Roman" w:cs="Times New Roman"/>
          <w:lang w:val="lt-LT"/>
        </w:rPr>
        <w:t xml:space="preserve"> darbo užmokestis ir socialinio draudimo sąnaudas</w:t>
      </w:r>
      <w:r w:rsidR="002D70E4">
        <w:rPr>
          <w:rFonts w:ascii="Times New Roman" w:hAnsi="Times New Roman" w:cs="Times New Roman"/>
          <w:lang w:val="lt-LT"/>
        </w:rPr>
        <w:t>;</w:t>
      </w:r>
      <w:r w:rsidR="00544B52" w:rsidRPr="00E6672A">
        <w:rPr>
          <w:rFonts w:ascii="Times New Roman" w:hAnsi="Times New Roman" w:cs="Times New Roman"/>
          <w:lang w:val="lt-LT"/>
        </w:rPr>
        <w:t xml:space="preserve"> </w:t>
      </w:r>
    </w:p>
    <w:p w14:paraId="58220588" w14:textId="603B3A0C" w:rsidR="005159E8" w:rsidRPr="00E6672A" w:rsidRDefault="001424BC"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5</w:t>
      </w:r>
      <w:r w:rsidR="002D70E4">
        <w:rPr>
          <w:rFonts w:ascii="Times New Roman" w:hAnsi="Times New Roman" w:cs="Times New Roman"/>
          <w:lang w:val="lt-LT"/>
        </w:rPr>
        <w:t>3</w:t>
      </w:r>
      <w:r w:rsidRPr="00E6672A">
        <w:rPr>
          <w:rFonts w:ascii="Times New Roman" w:hAnsi="Times New Roman" w:cs="Times New Roman"/>
          <w:lang w:val="lt-LT"/>
        </w:rPr>
        <w:t>.2.</w:t>
      </w:r>
      <w:r w:rsidR="00544B52" w:rsidRPr="00E6672A">
        <w:rPr>
          <w:rFonts w:ascii="Times New Roman" w:hAnsi="Times New Roman" w:cs="Times New Roman"/>
          <w:lang w:val="lt-LT"/>
        </w:rPr>
        <w:t xml:space="preserve"> nusidėvėjimo ir amortizacijos sąnaudos</w:t>
      </w:r>
      <w:r w:rsidR="002D70E4">
        <w:rPr>
          <w:rFonts w:ascii="Times New Roman" w:hAnsi="Times New Roman" w:cs="Times New Roman"/>
          <w:lang w:val="lt-LT"/>
        </w:rPr>
        <w:t>;</w:t>
      </w:r>
      <w:r w:rsidR="00544B52" w:rsidRPr="00E6672A">
        <w:rPr>
          <w:rFonts w:ascii="Times New Roman" w:hAnsi="Times New Roman" w:cs="Times New Roman"/>
          <w:lang w:val="lt-LT"/>
        </w:rPr>
        <w:t xml:space="preserve"> </w:t>
      </w:r>
    </w:p>
    <w:p w14:paraId="2C3B24AC" w14:textId="2C7633D8" w:rsidR="005159E8" w:rsidRPr="00E6672A" w:rsidRDefault="001424BC"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5</w:t>
      </w:r>
      <w:r w:rsidR="002D70E4">
        <w:rPr>
          <w:rFonts w:ascii="Times New Roman" w:hAnsi="Times New Roman" w:cs="Times New Roman"/>
          <w:lang w:val="lt-LT"/>
        </w:rPr>
        <w:t>3</w:t>
      </w:r>
      <w:r w:rsidRPr="00E6672A">
        <w:rPr>
          <w:rFonts w:ascii="Times New Roman" w:hAnsi="Times New Roman" w:cs="Times New Roman"/>
          <w:lang w:val="lt-LT"/>
        </w:rPr>
        <w:t>.3</w:t>
      </w:r>
      <w:r w:rsidR="004049BB" w:rsidRPr="00E6672A">
        <w:rPr>
          <w:rFonts w:ascii="Times New Roman" w:hAnsi="Times New Roman" w:cs="Times New Roman"/>
          <w:lang w:val="lt-LT"/>
        </w:rPr>
        <w:t>.</w:t>
      </w:r>
      <w:r w:rsidRPr="00E6672A">
        <w:rPr>
          <w:rFonts w:ascii="Times New Roman" w:hAnsi="Times New Roman" w:cs="Times New Roman"/>
          <w:lang w:val="lt-LT"/>
        </w:rPr>
        <w:t xml:space="preserve"> </w:t>
      </w:r>
      <w:r w:rsidR="00544B52" w:rsidRPr="00E6672A">
        <w:rPr>
          <w:rFonts w:ascii="Times New Roman" w:hAnsi="Times New Roman" w:cs="Times New Roman"/>
          <w:lang w:val="lt-LT"/>
        </w:rPr>
        <w:t>komunalinių paslaugų ir ryšių sąnaudos</w:t>
      </w:r>
      <w:r w:rsidR="002D70E4">
        <w:rPr>
          <w:rFonts w:ascii="Times New Roman" w:hAnsi="Times New Roman" w:cs="Times New Roman"/>
          <w:lang w:val="lt-LT"/>
        </w:rPr>
        <w:t>;</w:t>
      </w:r>
      <w:r w:rsidR="00544B52" w:rsidRPr="00E6672A">
        <w:rPr>
          <w:rFonts w:ascii="Times New Roman" w:hAnsi="Times New Roman" w:cs="Times New Roman"/>
          <w:lang w:val="lt-LT"/>
        </w:rPr>
        <w:t xml:space="preserve"> </w:t>
      </w:r>
    </w:p>
    <w:p w14:paraId="73FAB465" w14:textId="4DAFBE09" w:rsidR="005159E8" w:rsidRPr="00E6672A" w:rsidRDefault="00A06957"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5</w:t>
      </w:r>
      <w:r w:rsidR="002D70E4">
        <w:rPr>
          <w:rFonts w:ascii="Times New Roman" w:hAnsi="Times New Roman" w:cs="Times New Roman"/>
          <w:lang w:val="lt-LT"/>
        </w:rPr>
        <w:t>3</w:t>
      </w:r>
      <w:r w:rsidRPr="00E6672A">
        <w:rPr>
          <w:rFonts w:ascii="Times New Roman" w:hAnsi="Times New Roman" w:cs="Times New Roman"/>
          <w:lang w:val="lt-LT"/>
        </w:rPr>
        <w:t>.4</w:t>
      </w:r>
      <w:r w:rsidR="004049BB" w:rsidRPr="00E6672A">
        <w:rPr>
          <w:rFonts w:ascii="Times New Roman" w:hAnsi="Times New Roman" w:cs="Times New Roman"/>
          <w:lang w:val="lt-LT"/>
        </w:rPr>
        <w:t>.</w:t>
      </w:r>
      <w:r w:rsidRPr="00E6672A">
        <w:rPr>
          <w:rFonts w:ascii="Times New Roman" w:hAnsi="Times New Roman" w:cs="Times New Roman"/>
          <w:lang w:val="lt-LT"/>
        </w:rPr>
        <w:t xml:space="preserve"> sunaudotų ir parduotų atsargų savikaina;</w:t>
      </w:r>
    </w:p>
    <w:p w14:paraId="73E785B1" w14:textId="369F334C" w:rsidR="00544B52" w:rsidRPr="00E6672A" w:rsidRDefault="001424BC"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5</w:t>
      </w:r>
      <w:r w:rsidR="002D70E4">
        <w:rPr>
          <w:rFonts w:ascii="Times New Roman" w:hAnsi="Times New Roman" w:cs="Times New Roman"/>
          <w:lang w:val="lt-LT"/>
        </w:rPr>
        <w:t>3</w:t>
      </w:r>
      <w:r w:rsidRPr="00E6672A">
        <w:rPr>
          <w:rFonts w:ascii="Times New Roman" w:hAnsi="Times New Roman" w:cs="Times New Roman"/>
          <w:lang w:val="lt-LT"/>
        </w:rPr>
        <w:t>.</w:t>
      </w:r>
      <w:r w:rsidR="00A06957" w:rsidRPr="00E6672A">
        <w:rPr>
          <w:rFonts w:ascii="Times New Roman" w:hAnsi="Times New Roman" w:cs="Times New Roman"/>
          <w:lang w:val="lt-LT"/>
        </w:rPr>
        <w:t>5</w:t>
      </w:r>
      <w:r w:rsidR="004049BB" w:rsidRPr="00E6672A">
        <w:rPr>
          <w:rFonts w:ascii="Times New Roman" w:hAnsi="Times New Roman" w:cs="Times New Roman"/>
          <w:lang w:val="lt-LT"/>
        </w:rPr>
        <w:t>.</w:t>
      </w:r>
      <w:r w:rsidR="00A06957" w:rsidRPr="00E6672A">
        <w:rPr>
          <w:rFonts w:ascii="Times New Roman" w:hAnsi="Times New Roman" w:cs="Times New Roman"/>
          <w:lang w:val="lt-LT"/>
        </w:rPr>
        <w:t xml:space="preserve"> kitų paslaugų sąnaudos.</w:t>
      </w:r>
    </w:p>
    <w:p w14:paraId="1400D303" w14:textId="51B4BCD4" w:rsidR="00B76772" w:rsidRPr="00E6672A" w:rsidRDefault="00B76772" w:rsidP="00E6672A">
      <w:pPr>
        <w:pStyle w:val="Style"/>
        <w:spacing w:line="276" w:lineRule="auto"/>
        <w:jc w:val="center"/>
        <w:rPr>
          <w:rFonts w:ascii="Times New Roman" w:hAnsi="Times New Roman" w:cs="Times New Roman"/>
          <w:lang w:val="lt-LT"/>
        </w:rPr>
      </w:pPr>
    </w:p>
    <w:p w14:paraId="7EABC95E" w14:textId="77777777" w:rsidR="00B76772" w:rsidRPr="00E6672A" w:rsidRDefault="00B76772" w:rsidP="00E6672A">
      <w:pPr>
        <w:pStyle w:val="Style"/>
        <w:spacing w:line="276" w:lineRule="auto"/>
        <w:jc w:val="center"/>
        <w:rPr>
          <w:rFonts w:ascii="Times New Roman" w:hAnsi="Times New Roman" w:cs="Times New Roman"/>
          <w:b/>
          <w:lang w:val="lt-LT"/>
        </w:rPr>
      </w:pPr>
      <w:r w:rsidRPr="00E6672A">
        <w:rPr>
          <w:rFonts w:ascii="Times New Roman" w:hAnsi="Times New Roman" w:cs="Times New Roman"/>
          <w:b/>
          <w:lang w:val="lt-LT"/>
        </w:rPr>
        <w:t>Išankstiniai apmokėjimai ir gautinos sumos</w:t>
      </w:r>
    </w:p>
    <w:p w14:paraId="1F590C98" w14:textId="77777777" w:rsidR="00061BDC" w:rsidRPr="00E6672A" w:rsidRDefault="00061BDC" w:rsidP="00E6672A">
      <w:pPr>
        <w:pStyle w:val="Style"/>
        <w:spacing w:line="276" w:lineRule="auto"/>
        <w:jc w:val="center"/>
        <w:rPr>
          <w:rFonts w:ascii="Times New Roman" w:hAnsi="Times New Roman" w:cs="Times New Roman"/>
          <w:b/>
          <w:lang w:val="lt-LT"/>
        </w:rPr>
      </w:pPr>
    </w:p>
    <w:p w14:paraId="5319E2D4" w14:textId="521D5CB2" w:rsidR="00664529" w:rsidRDefault="00CB13C0" w:rsidP="00664529">
      <w:pPr>
        <w:tabs>
          <w:tab w:val="left" w:pos="1620"/>
          <w:tab w:val="left" w:pos="1800"/>
          <w:tab w:val="left" w:pos="1980"/>
          <w:tab w:val="left" w:pos="2160"/>
          <w:tab w:val="left" w:pos="2340"/>
        </w:tabs>
        <w:spacing w:line="276" w:lineRule="auto"/>
        <w:ind w:firstLine="567"/>
        <w:jc w:val="both"/>
      </w:pPr>
      <w:bookmarkStart w:id="1" w:name="_Ref225842395"/>
      <w:r w:rsidRPr="00E6672A">
        <w:t>5</w:t>
      </w:r>
      <w:r w:rsidR="002D70E4">
        <w:t>4</w:t>
      </w:r>
      <w:r w:rsidRPr="00E6672A">
        <w:t>.</w:t>
      </w:r>
      <w:r w:rsidR="004049BB" w:rsidRPr="00E6672A">
        <w:t xml:space="preserve"> </w:t>
      </w:r>
      <w:r w:rsidR="0063011F" w:rsidRPr="00E6672A">
        <w:t>L</w:t>
      </w:r>
      <w:r w:rsidR="0069338C" w:rsidRPr="00E6672A">
        <w:t>opšelio-darželio</w:t>
      </w:r>
      <w:r w:rsidR="00B76772" w:rsidRPr="00E6672A">
        <w:t xml:space="preserve"> apskaitoje registruojama išanks</w:t>
      </w:r>
      <w:r w:rsidR="00061BDC" w:rsidRPr="00E6672A">
        <w:t xml:space="preserve">tinių apmokėjimų suma, nurodyta </w:t>
      </w:r>
      <w:r w:rsidR="00B76772" w:rsidRPr="00E6672A">
        <w:t xml:space="preserve">banko išraše. </w:t>
      </w:r>
      <w:bookmarkEnd w:id="1"/>
      <w:r w:rsidR="00B76772" w:rsidRPr="00E6672A">
        <w:t>Ateinančių laikotarpių sąnaudos apskaitoje registruojamos pagal pirkimo sąskaitą faktūrą ar kitą dokumentą, pagal kurį sąnaudų turima patiriamos ateinančiais laikotarpiais. Kiekvieno mėnesio pabaigoje, apskaitoje pripažįstamos patirtos sąnaudos mažinant ateinančių laikotarpių sąnaudas. Sąnaudos pripažįstamos proporcingomis dalimis per tiek mėnesių, kiek jos faktiškai bus patirtos</w:t>
      </w:r>
      <w:r w:rsidR="00EE556A" w:rsidRPr="00E6672A">
        <w:t>.</w:t>
      </w:r>
    </w:p>
    <w:p w14:paraId="264A3032" w14:textId="2175A3BC" w:rsidR="00AA1146" w:rsidRPr="00E6672A" w:rsidRDefault="00664529" w:rsidP="00664529">
      <w:pPr>
        <w:tabs>
          <w:tab w:val="left" w:pos="1620"/>
          <w:tab w:val="left" w:pos="1800"/>
          <w:tab w:val="left" w:pos="1980"/>
          <w:tab w:val="left" w:pos="2160"/>
          <w:tab w:val="left" w:pos="2340"/>
        </w:tabs>
        <w:spacing w:line="276" w:lineRule="auto"/>
        <w:ind w:firstLine="567"/>
        <w:jc w:val="both"/>
      </w:pPr>
      <w:r>
        <w:t>5</w:t>
      </w:r>
      <w:r w:rsidR="002D70E4">
        <w:t>5</w:t>
      </w:r>
      <w:r>
        <w:t xml:space="preserve">. </w:t>
      </w:r>
      <w:r w:rsidR="003D763B" w:rsidRPr="00E6672A">
        <w:t xml:space="preserve">Gautinos sumos apskaitoje turi būti registruojamos tada, kai </w:t>
      </w:r>
      <w:r w:rsidR="0069338C" w:rsidRPr="00E6672A">
        <w:t>lopšelis-darželis</w:t>
      </w:r>
      <w:r w:rsidR="003D763B" w:rsidRPr="00E6672A">
        <w:t xml:space="preserve"> </w:t>
      </w:r>
      <w:r w:rsidR="0063011F" w:rsidRPr="00E6672A">
        <w:t>„Salduvė“</w:t>
      </w:r>
      <w:r w:rsidR="003D763B" w:rsidRPr="00E6672A">
        <w:t xml:space="preserve"> įgyja teisę gauti pinigus ar kitą finansinį turtą pagal 17-ąjį VSAFAS „Finansinis turtas ir finansiniai įsipareigojimai“. Registruojamas gautinas sumas </w:t>
      </w:r>
      <w:r w:rsidR="0063011F" w:rsidRPr="00E6672A">
        <w:t>lopšelis-darželis „Salduvė“</w:t>
      </w:r>
      <w:r w:rsidR="003D763B" w:rsidRPr="00E6672A">
        <w:t xml:space="preserve"> įvertina įsigijimo savikaina.</w:t>
      </w:r>
    </w:p>
    <w:p w14:paraId="1AAC917F" w14:textId="77777777" w:rsidR="00B76772" w:rsidRPr="00E6672A" w:rsidRDefault="00B76772" w:rsidP="00E6672A">
      <w:pPr>
        <w:pStyle w:val="Style"/>
        <w:spacing w:line="276" w:lineRule="auto"/>
        <w:jc w:val="center"/>
        <w:rPr>
          <w:rFonts w:ascii="Times New Roman" w:hAnsi="Times New Roman" w:cs="Times New Roman"/>
          <w:b/>
          <w:bCs/>
          <w:lang w:val="lt-LT"/>
        </w:rPr>
      </w:pPr>
    </w:p>
    <w:p w14:paraId="69567B6B" w14:textId="77777777" w:rsidR="00544B52" w:rsidRPr="00E6672A" w:rsidRDefault="00544B52"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t>Įvykiai pasibaigus ataskaitiniam laikotarpiui</w:t>
      </w:r>
    </w:p>
    <w:p w14:paraId="35C9A03F" w14:textId="77777777" w:rsidR="00356634" w:rsidRPr="00E6672A" w:rsidRDefault="00356634" w:rsidP="00E6672A">
      <w:pPr>
        <w:pStyle w:val="Style"/>
        <w:spacing w:line="276" w:lineRule="auto"/>
        <w:jc w:val="center"/>
        <w:rPr>
          <w:rFonts w:ascii="Times New Roman" w:hAnsi="Times New Roman" w:cs="Times New Roman"/>
          <w:b/>
          <w:bCs/>
          <w:lang w:val="lt-LT"/>
        </w:rPr>
      </w:pPr>
    </w:p>
    <w:p w14:paraId="13156BB4" w14:textId="47D9C432" w:rsidR="00544B52" w:rsidRPr="00E6672A" w:rsidRDefault="00CB13C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5</w:t>
      </w:r>
      <w:r w:rsidR="002D70E4">
        <w:rPr>
          <w:rFonts w:ascii="Times New Roman" w:hAnsi="Times New Roman" w:cs="Times New Roman"/>
          <w:lang w:val="lt-LT"/>
        </w:rPr>
        <w:t>6</w:t>
      </w:r>
      <w:r w:rsidR="00544B52" w:rsidRPr="00E6672A">
        <w:rPr>
          <w:rFonts w:ascii="Times New Roman" w:hAnsi="Times New Roman" w:cs="Times New Roman"/>
          <w:lang w:val="lt-LT"/>
        </w:rPr>
        <w:t>. Metin</w:t>
      </w:r>
      <w:r w:rsidR="000859C4" w:rsidRPr="00E6672A">
        <w:rPr>
          <w:rFonts w:ascii="Times New Roman" w:hAnsi="Times New Roman" w:cs="Times New Roman"/>
          <w:lang w:val="lt-LT"/>
        </w:rPr>
        <w:t>į</w:t>
      </w:r>
      <w:r w:rsidR="00061BDC" w:rsidRPr="00E6672A">
        <w:rPr>
          <w:rFonts w:ascii="Times New Roman" w:hAnsi="Times New Roman" w:cs="Times New Roman"/>
          <w:lang w:val="lt-LT"/>
        </w:rPr>
        <w:t xml:space="preserve"> </w:t>
      </w:r>
      <w:r w:rsidR="009D054A" w:rsidRPr="00E6672A">
        <w:rPr>
          <w:rFonts w:ascii="Times New Roman" w:hAnsi="Times New Roman" w:cs="Times New Roman"/>
          <w:lang w:val="lt-LT"/>
        </w:rPr>
        <w:t>lopšelio</w:t>
      </w:r>
      <w:r w:rsidR="00061BDC" w:rsidRPr="00E6672A">
        <w:rPr>
          <w:rFonts w:ascii="Times New Roman" w:hAnsi="Times New Roman" w:cs="Times New Roman"/>
          <w:lang w:val="lt-LT"/>
        </w:rPr>
        <w:t>-darželio „Salduvė“</w:t>
      </w:r>
      <w:r w:rsidR="00544B52" w:rsidRPr="00E6672A">
        <w:rPr>
          <w:rFonts w:ascii="Times New Roman" w:hAnsi="Times New Roman" w:cs="Times New Roman"/>
          <w:lang w:val="lt-LT"/>
        </w:rPr>
        <w:t xml:space="preserve"> finansinių ataskaitų rinkin</w:t>
      </w:r>
      <w:r w:rsidR="000859C4" w:rsidRPr="00E6672A">
        <w:rPr>
          <w:rFonts w:ascii="Times New Roman" w:hAnsi="Times New Roman" w:cs="Times New Roman"/>
          <w:lang w:val="lt-LT"/>
        </w:rPr>
        <w:t xml:space="preserve">į </w:t>
      </w:r>
      <w:r w:rsidR="00544B52" w:rsidRPr="00E6672A">
        <w:rPr>
          <w:rFonts w:ascii="Times New Roman" w:hAnsi="Times New Roman" w:cs="Times New Roman"/>
          <w:lang w:val="lt-LT"/>
        </w:rPr>
        <w:t>sudaro 20</w:t>
      </w:r>
      <w:r w:rsidR="00650F0C" w:rsidRPr="00E6672A">
        <w:rPr>
          <w:rFonts w:ascii="Times New Roman" w:hAnsi="Times New Roman" w:cs="Times New Roman"/>
          <w:lang w:val="lt-LT"/>
        </w:rPr>
        <w:t>20</w:t>
      </w:r>
      <w:r w:rsidR="00544B52" w:rsidRPr="00E6672A">
        <w:rPr>
          <w:rFonts w:ascii="Times New Roman" w:hAnsi="Times New Roman" w:cs="Times New Roman"/>
          <w:lang w:val="lt-LT"/>
        </w:rPr>
        <w:t xml:space="preserve"> m. gruodž</w:t>
      </w:r>
      <w:r w:rsidR="000859C4" w:rsidRPr="00E6672A">
        <w:rPr>
          <w:rFonts w:ascii="Times New Roman" w:hAnsi="Times New Roman" w:cs="Times New Roman"/>
          <w:lang w:val="lt-LT"/>
        </w:rPr>
        <w:t>io 31 d. duomenimis ir pateikia</w:t>
      </w:r>
      <w:r w:rsidR="00544B52" w:rsidRPr="00E6672A">
        <w:rPr>
          <w:rFonts w:ascii="Times New Roman" w:hAnsi="Times New Roman" w:cs="Times New Roman"/>
          <w:lang w:val="lt-LT"/>
        </w:rPr>
        <w:t xml:space="preserve"> Šiaulių miesto saviva1dybės tarybos nustatytais terminais. </w:t>
      </w:r>
    </w:p>
    <w:p w14:paraId="37D19190" w14:textId="5F92122B" w:rsidR="00544B52" w:rsidRPr="00E6672A" w:rsidRDefault="00CB13C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5</w:t>
      </w:r>
      <w:r w:rsidR="002D70E4">
        <w:rPr>
          <w:rFonts w:ascii="Times New Roman" w:hAnsi="Times New Roman" w:cs="Times New Roman"/>
          <w:lang w:val="lt-LT"/>
        </w:rPr>
        <w:t>7</w:t>
      </w:r>
      <w:r w:rsidR="009D054A" w:rsidRPr="00E6672A">
        <w:rPr>
          <w:rFonts w:ascii="Times New Roman" w:hAnsi="Times New Roman" w:cs="Times New Roman"/>
          <w:lang w:val="lt-LT"/>
        </w:rPr>
        <w:t xml:space="preserve">. </w:t>
      </w:r>
      <w:r w:rsidR="00544B52" w:rsidRPr="00E6672A">
        <w:rPr>
          <w:rFonts w:ascii="Times New Roman" w:hAnsi="Times New Roman" w:cs="Times New Roman"/>
          <w:lang w:val="lt-LT"/>
        </w:rPr>
        <w:t>Įvykių, pasibaigus ataskaitiniam laikotarpiui, apskaitos ir pateikimo finansinėse ataskaitose ta</w:t>
      </w:r>
      <w:r w:rsidR="005D68D0" w:rsidRPr="00E6672A">
        <w:rPr>
          <w:rFonts w:ascii="Times New Roman" w:hAnsi="Times New Roman" w:cs="Times New Roman"/>
          <w:lang w:val="lt-LT"/>
        </w:rPr>
        <w:t>isyklės pateiktos 18-ajame VSAF</w:t>
      </w:r>
      <w:r w:rsidR="009D054A" w:rsidRPr="00E6672A">
        <w:rPr>
          <w:rFonts w:ascii="Times New Roman" w:hAnsi="Times New Roman" w:cs="Times New Roman"/>
          <w:lang w:val="lt-LT"/>
        </w:rPr>
        <w:t>AS „</w:t>
      </w:r>
      <w:proofErr w:type="spellStart"/>
      <w:r w:rsidR="00544B52" w:rsidRPr="00E6672A">
        <w:rPr>
          <w:rFonts w:ascii="Times New Roman" w:hAnsi="Times New Roman" w:cs="Times New Roman"/>
          <w:lang w:val="lt-LT"/>
        </w:rPr>
        <w:t>Atidėjiniai</w:t>
      </w:r>
      <w:proofErr w:type="spellEnd"/>
      <w:r w:rsidR="00544B52" w:rsidRPr="00E6672A">
        <w:rPr>
          <w:rFonts w:ascii="Times New Roman" w:hAnsi="Times New Roman" w:cs="Times New Roman"/>
          <w:lang w:val="lt-LT"/>
        </w:rPr>
        <w:t>, neapibrėžtieji įsipareigojimai, neapibrėžtasis turtas ir įvykiai pasiba</w:t>
      </w:r>
      <w:r w:rsidR="009D054A" w:rsidRPr="00E6672A">
        <w:rPr>
          <w:rFonts w:ascii="Times New Roman" w:hAnsi="Times New Roman" w:cs="Times New Roman"/>
          <w:lang w:val="lt-LT"/>
        </w:rPr>
        <w:t>igus ataskaitiniam laikotarpiui“</w:t>
      </w:r>
      <w:r w:rsidR="00544B52" w:rsidRPr="00E6672A">
        <w:rPr>
          <w:rFonts w:ascii="Times New Roman" w:hAnsi="Times New Roman" w:cs="Times New Roman"/>
          <w:lang w:val="lt-LT"/>
        </w:rPr>
        <w:t xml:space="preserve">. </w:t>
      </w:r>
    </w:p>
    <w:p w14:paraId="7DCA0B7D" w14:textId="1D56C061" w:rsidR="00544B52" w:rsidRPr="00E6672A" w:rsidRDefault="00CB13C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5</w:t>
      </w:r>
      <w:r w:rsidR="002D70E4">
        <w:rPr>
          <w:rFonts w:ascii="Times New Roman" w:hAnsi="Times New Roman" w:cs="Times New Roman"/>
          <w:lang w:val="lt-LT"/>
        </w:rPr>
        <w:t>8</w:t>
      </w:r>
      <w:r w:rsidR="00544B52" w:rsidRPr="00E6672A">
        <w:rPr>
          <w:rFonts w:ascii="Times New Roman" w:hAnsi="Times New Roman" w:cs="Times New Roman"/>
          <w:lang w:val="lt-LT"/>
        </w:rPr>
        <w:t xml:space="preserve">. </w:t>
      </w:r>
      <w:r w:rsidR="00130796" w:rsidRPr="00E6672A">
        <w:rPr>
          <w:rFonts w:ascii="Times New Roman" w:hAnsi="Times New Roman" w:cs="Times New Roman"/>
          <w:lang w:val="lt-LT"/>
        </w:rPr>
        <w:t xml:space="preserve">Įvykiai, pasibaigus ataskaitiniam laikotarpiui, kurie suteikia papildomos informacijos apie </w:t>
      </w:r>
      <w:r w:rsidR="00E21A19" w:rsidRPr="00E6672A">
        <w:rPr>
          <w:rFonts w:ascii="Times New Roman" w:hAnsi="Times New Roman" w:cs="Times New Roman"/>
          <w:lang w:val="lt-LT"/>
        </w:rPr>
        <w:t>lopšelio-darželio</w:t>
      </w:r>
      <w:r w:rsidR="00D90578" w:rsidRPr="00E6672A">
        <w:rPr>
          <w:rFonts w:ascii="Times New Roman" w:hAnsi="Times New Roman" w:cs="Times New Roman"/>
          <w:lang w:val="lt-LT"/>
        </w:rPr>
        <w:t xml:space="preserve"> „Salduvė“ </w:t>
      </w:r>
      <w:r w:rsidR="00130796" w:rsidRPr="00E6672A">
        <w:rPr>
          <w:rFonts w:ascii="Times New Roman" w:hAnsi="Times New Roman" w:cs="Times New Roman"/>
          <w:lang w:val="lt-LT"/>
        </w:rPr>
        <w:t xml:space="preserve">padėtį paskutinę ataskaitinio laikotarpio dieną (koreguojantys įvykiai), atsižvelgiant į jų įtakos reikšmę parengtoms finansinėms ataskaitoms, yra parodomi finansinės būklės, veiklos rezultatų ir pinigų srautų ataskaitose. </w:t>
      </w:r>
      <w:r w:rsidR="00544B52" w:rsidRPr="00E6672A">
        <w:rPr>
          <w:rFonts w:ascii="Times New Roman" w:hAnsi="Times New Roman" w:cs="Times New Roman"/>
          <w:lang w:val="lt-LT"/>
        </w:rPr>
        <w:t xml:space="preserve">Nekoreguojantys įvykiai, pasibaigus ataskaitiniam laikotarpiui, aprašomi aiškinamajame rašte, jie yra reikšmingi. </w:t>
      </w:r>
    </w:p>
    <w:p w14:paraId="4B27B3DE" w14:textId="53BA0AE8" w:rsidR="00265F88" w:rsidRDefault="00265F88">
      <w:pPr>
        <w:rPr>
          <w:b/>
          <w:bCs/>
          <w:lang w:eastAsia="en-GB"/>
        </w:rPr>
      </w:pPr>
      <w:r>
        <w:rPr>
          <w:b/>
          <w:bCs/>
        </w:rPr>
        <w:br w:type="page"/>
      </w:r>
    </w:p>
    <w:p w14:paraId="4D2C366C" w14:textId="77777777" w:rsidR="00544B52" w:rsidRPr="00E6672A" w:rsidRDefault="00544B52"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lastRenderedPageBreak/>
        <w:t>Informacijos pagal segmentus pateikimas</w:t>
      </w:r>
    </w:p>
    <w:p w14:paraId="3430A0DB" w14:textId="77777777" w:rsidR="00356634" w:rsidRPr="00E6672A" w:rsidRDefault="00356634" w:rsidP="00E6672A">
      <w:pPr>
        <w:pStyle w:val="Style"/>
        <w:spacing w:line="276" w:lineRule="auto"/>
        <w:jc w:val="center"/>
        <w:rPr>
          <w:rFonts w:ascii="Times New Roman" w:hAnsi="Times New Roman" w:cs="Times New Roman"/>
          <w:b/>
          <w:bCs/>
          <w:lang w:val="lt-LT"/>
        </w:rPr>
      </w:pPr>
    </w:p>
    <w:p w14:paraId="4897C04F" w14:textId="01C491D8" w:rsidR="00544B52" w:rsidRPr="00E6672A" w:rsidRDefault="00CB13C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5</w:t>
      </w:r>
      <w:r w:rsidR="002D70E4">
        <w:rPr>
          <w:rFonts w:ascii="Times New Roman" w:hAnsi="Times New Roman" w:cs="Times New Roman"/>
          <w:lang w:val="lt-LT"/>
        </w:rPr>
        <w:t>9</w:t>
      </w:r>
      <w:r w:rsidR="00544B52" w:rsidRPr="00E6672A">
        <w:rPr>
          <w:rFonts w:ascii="Times New Roman" w:hAnsi="Times New Roman" w:cs="Times New Roman"/>
          <w:lang w:val="lt-LT"/>
        </w:rPr>
        <w:t xml:space="preserve">. </w:t>
      </w:r>
      <w:r w:rsidR="000859C4" w:rsidRPr="00E6672A">
        <w:rPr>
          <w:rFonts w:ascii="Times New Roman" w:hAnsi="Times New Roman" w:cs="Times New Roman"/>
          <w:lang w:val="lt-LT"/>
        </w:rPr>
        <w:t>Apskaita tvarkoma</w:t>
      </w:r>
      <w:r w:rsidR="00544B52" w:rsidRPr="00E6672A">
        <w:rPr>
          <w:rFonts w:ascii="Times New Roman" w:hAnsi="Times New Roman" w:cs="Times New Roman"/>
          <w:lang w:val="lt-LT"/>
        </w:rPr>
        <w:t xml:space="preserve"> pagal segmentus </w:t>
      </w:r>
      <w:r w:rsidR="001244EC" w:rsidRPr="00E6672A">
        <w:rPr>
          <w:rFonts w:ascii="Times New Roman" w:hAnsi="Times New Roman" w:cs="Times New Roman"/>
          <w:lang w:val="lt-LT"/>
        </w:rPr>
        <w:t>ir</w:t>
      </w:r>
      <w:r w:rsidR="000859C4" w:rsidRPr="00E6672A">
        <w:rPr>
          <w:rFonts w:ascii="Times New Roman" w:hAnsi="Times New Roman" w:cs="Times New Roman"/>
          <w:lang w:val="lt-LT"/>
        </w:rPr>
        <w:t xml:space="preserve"> </w:t>
      </w:r>
      <w:r w:rsidR="00544B52" w:rsidRPr="00E6672A">
        <w:rPr>
          <w:rFonts w:ascii="Times New Roman" w:hAnsi="Times New Roman" w:cs="Times New Roman"/>
          <w:lang w:val="lt-LT"/>
        </w:rPr>
        <w:t>pateiki</w:t>
      </w:r>
      <w:r w:rsidR="00C96C55" w:rsidRPr="00E6672A">
        <w:rPr>
          <w:rFonts w:ascii="Times New Roman" w:hAnsi="Times New Roman" w:cs="Times New Roman"/>
          <w:lang w:val="lt-LT"/>
        </w:rPr>
        <w:t>a</w:t>
      </w:r>
      <w:r w:rsidR="00544B52" w:rsidRPr="00E6672A">
        <w:rPr>
          <w:rFonts w:ascii="Times New Roman" w:hAnsi="Times New Roman" w:cs="Times New Roman"/>
          <w:lang w:val="lt-LT"/>
        </w:rPr>
        <w:t>m</w:t>
      </w:r>
      <w:r w:rsidR="001244EC" w:rsidRPr="00E6672A">
        <w:rPr>
          <w:rFonts w:ascii="Times New Roman" w:hAnsi="Times New Roman" w:cs="Times New Roman"/>
          <w:lang w:val="lt-LT"/>
        </w:rPr>
        <w:t>a</w:t>
      </w:r>
      <w:r w:rsidR="00544B52" w:rsidRPr="00E6672A">
        <w:rPr>
          <w:rFonts w:ascii="Times New Roman" w:hAnsi="Times New Roman" w:cs="Times New Roman"/>
          <w:lang w:val="lt-LT"/>
        </w:rPr>
        <w:t xml:space="preserve"> finansinėse ataskaitose</w:t>
      </w:r>
      <w:r w:rsidR="001244EC" w:rsidRPr="00E6672A">
        <w:rPr>
          <w:rFonts w:ascii="Times New Roman" w:hAnsi="Times New Roman" w:cs="Times New Roman"/>
          <w:lang w:val="lt-LT"/>
        </w:rPr>
        <w:t xml:space="preserve"> pagal</w:t>
      </w:r>
      <w:r w:rsidR="00544B52" w:rsidRPr="00E6672A">
        <w:rPr>
          <w:rFonts w:ascii="Times New Roman" w:hAnsi="Times New Roman" w:cs="Times New Roman"/>
          <w:lang w:val="lt-LT"/>
        </w:rPr>
        <w:t xml:space="preserve"> reikalavim</w:t>
      </w:r>
      <w:r w:rsidR="001244EC" w:rsidRPr="00E6672A">
        <w:rPr>
          <w:rFonts w:ascii="Times New Roman" w:hAnsi="Times New Roman" w:cs="Times New Roman"/>
          <w:lang w:val="lt-LT"/>
        </w:rPr>
        <w:t>us</w:t>
      </w:r>
      <w:r w:rsidR="00544B52" w:rsidRPr="00E6672A">
        <w:rPr>
          <w:rFonts w:ascii="Times New Roman" w:hAnsi="Times New Roman" w:cs="Times New Roman"/>
          <w:lang w:val="lt-LT"/>
        </w:rPr>
        <w:t xml:space="preserve"> nustatyt</w:t>
      </w:r>
      <w:r w:rsidR="001244EC" w:rsidRPr="00E6672A">
        <w:rPr>
          <w:rFonts w:ascii="Times New Roman" w:hAnsi="Times New Roman" w:cs="Times New Roman"/>
          <w:lang w:val="lt-LT"/>
        </w:rPr>
        <w:t>us</w:t>
      </w:r>
      <w:r w:rsidR="00C96C55" w:rsidRPr="00E6672A">
        <w:rPr>
          <w:rFonts w:ascii="Times New Roman" w:hAnsi="Times New Roman" w:cs="Times New Roman"/>
          <w:lang w:val="lt-LT"/>
        </w:rPr>
        <w:t xml:space="preserve"> 25</w:t>
      </w:r>
      <w:r w:rsidR="002D70E4">
        <w:rPr>
          <w:rFonts w:ascii="Times New Roman" w:hAnsi="Times New Roman" w:cs="Times New Roman"/>
          <w:lang w:val="lt-LT"/>
        </w:rPr>
        <w:t>-</w:t>
      </w:r>
      <w:r w:rsidR="00C96C55" w:rsidRPr="00E6672A">
        <w:rPr>
          <w:rFonts w:ascii="Times New Roman" w:hAnsi="Times New Roman" w:cs="Times New Roman"/>
          <w:lang w:val="lt-LT"/>
        </w:rPr>
        <w:t>ajame VSAFAS „Segmentai“</w:t>
      </w:r>
      <w:r w:rsidR="00544B52" w:rsidRPr="00E6672A">
        <w:rPr>
          <w:rFonts w:ascii="Times New Roman" w:hAnsi="Times New Roman" w:cs="Times New Roman"/>
          <w:lang w:val="lt-LT"/>
        </w:rPr>
        <w:t xml:space="preserve">. </w:t>
      </w:r>
    </w:p>
    <w:p w14:paraId="00B96CDF" w14:textId="145A4DE0" w:rsidR="00544B52" w:rsidRPr="00E6672A" w:rsidRDefault="002D70E4" w:rsidP="00E6672A">
      <w:pPr>
        <w:pStyle w:val="Style"/>
        <w:spacing w:line="276" w:lineRule="auto"/>
        <w:ind w:firstLine="567"/>
        <w:jc w:val="both"/>
        <w:rPr>
          <w:rFonts w:ascii="Times New Roman" w:hAnsi="Times New Roman" w:cs="Times New Roman"/>
          <w:lang w:val="lt-LT"/>
        </w:rPr>
      </w:pPr>
      <w:r>
        <w:rPr>
          <w:rFonts w:ascii="Times New Roman" w:hAnsi="Times New Roman" w:cs="Times New Roman"/>
          <w:lang w:val="lt-LT"/>
        </w:rPr>
        <w:t>60</w:t>
      </w:r>
      <w:r w:rsidR="00544B52" w:rsidRPr="00E6672A">
        <w:rPr>
          <w:rFonts w:ascii="Times New Roman" w:hAnsi="Times New Roman" w:cs="Times New Roman"/>
          <w:lang w:val="lt-LT"/>
        </w:rPr>
        <w:t xml:space="preserve">. </w:t>
      </w:r>
      <w:r w:rsidR="00130796" w:rsidRPr="00E6672A">
        <w:rPr>
          <w:rFonts w:ascii="Times New Roman" w:hAnsi="Times New Roman" w:cs="Times New Roman"/>
          <w:lang w:val="lt-LT"/>
        </w:rPr>
        <w:t xml:space="preserve">Segmentai </w:t>
      </w:r>
      <w:r>
        <w:rPr>
          <w:rFonts w:ascii="Times New Roman" w:hAnsi="Times New Roman" w:cs="Times New Roman"/>
          <w:lang w:val="lt-LT"/>
        </w:rPr>
        <w:t>–</w:t>
      </w:r>
      <w:r w:rsidR="00130796" w:rsidRPr="00E6672A">
        <w:rPr>
          <w:rFonts w:ascii="Times New Roman" w:hAnsi="Times New Roman" w:cs="Times New Roman"/>
          <w:lang w:val="lt-LT"/>
        </w:rPr>
        <w:t xml:space="preserve"> </w:t>
      </w:r>
      <w:r w:rsidR="00D4237A" w:rsidRPr="00E6672A">
        <w:rPr>
          <w:rFonts w:ascii="Times New Roman" w:hAnsi="Times New Roman" w:cs="Times New Roman"/>
          <w:lang w:val="lt-LT"/>
        </w:rPr>
        <w:t>VSAFAS</w:t>
      </w:r>
      <w:r w:rsidR="00130796" w:rsidRPr="00E6672A">
        <w:rPr>
          <w:rFonts w:ascii="Times New Roman" w:hAnsi="Times New Roman" w:cs="Times New Roman"/>
          <w:lang w:val="lt-LT"/>
        </w:rPr>
        <w:t xml:space="preserve"> veiklos dalys pagal vykdomas valstybės funkcijas, apimanči</w:t>
      </w:r>
      <w:r w:rsidR="00D4237A" w:rsidRPr="00E6672A">
        <w:rPr>
          <w:rFonts w:ascii="Times New Roman" w:hAnsi="Times New Roman" w:cs="Times New Roman"/>
          <w:lang w:val="lt-LT"/>
        </w:rPr>
        <w:t>a</w:t>
      </w:r>
      <w:r w:rsidR="00130796" w:rsidRPr="00E6672A">
        <w:rPr>
          <w:rFonts w:ascii="Times New Roman" w:hAnsi="Times New Roman" w:cs="Times New Roman"/>
          <w:lang w:val="lt-LT"/>
        </w:rPr>
        <w:t xml:space="preserve">s vienarūšes teikiamas viešąsias paslaugas pagal valstybės funkcijų klasifikaciją. </w:t>
      </w:r>
    </w:p>
    <w:p w14:paraId="64925624" w14:textId="77777777" w:rsidR="00356634" w:rsidRPr="00E6672A" w:rsidRDefault="00356634" w:rsidP="00E6672A">
      <w:pPr>
        <w:pStyle w:val="Style"/>
        <w:spacing w:line="276" w:lineRule="auto"/>
        <w:jc w:val="center"/>
        <w:rPr>
          <w:rFonts w:ascii="Times New Roman" w:hAnsi="Times New Roman" w:cs="Times New Roman"/>
          <w:b/>
          <w:bCs/>
          <w:lang w:val="lt-LT"/>
        </w:rPr>
      </w:pPr>
    </w:p>
    <w:p w14:paraId="5CFF8695" w14:textId="77777777" w:rsidR="00544B52" w:rsidRPr="00E6672A" w:rsidRDefault="00544B52"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t>Apskaitos politikos keitimas</w:t>
      </w:r>
    </w:p>
    <w:p w14:paraId="51DAEFD3" w14:textId="77777777" w:rsidR="00356634" w:rsidRPr="00E6672A" w:rsidRDefault="00356634" w:rsidP="00E6672A">
      <w:pPr>
        <w:pStyle w:val="Style"/>
        <w:spacing w:line="276" w:lineRule="auto"/>
        <w:jc w:val="center"/>
        <w:rPr>
          <w:rFonts w:ascii="Times New Roman" w:hAnsi="Times New Roman" w:cs="Times New Roman"/>
          <w:b/>
          <w:bCs/>
          <w:lang w:val="lt-LT"/>
        </w:rPr>
      </w:pPr>
    </w:p>
    <w:p w14:paraId="572F487E" w14:textId="7506E102" w:rsidR="00544B52" w:rsidRPr="00E6672A" w:rsidRDefault="00544B5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6</w:t>
      </w:r>
      <w:r w:rsidR="002D70E4">
        <w:rPr>
          <w:rFonts w:ascii="Times New Roman" w:hAnsi="Times New Roman" w:cs="Times New Roman"/>
          <w:lang w:val="lt-LT"/>
        </w:rPr>
        <w:t>1</w:t>
      </w:r>
      <w:r w:rsidRPr="00E6672A">
        <w:rPr>
          <w:rFonts w:ascii="Times New Roman" w:hAnsi="Times New Roman" w:cs="Times New Roman"/>
          <w:lang w:val="lt-LT"/>
        </w:rPr>
        <w:t>. Apskaitos politik</w:t>
      </w:r>
      <w:r w:rsidR="004D7A92" w:rsidRPr="00E6672A">
        <w:rPr>
          <w:rFonts w:ascii="Times New Roman" w:hAnsi="Times New Roman" w:cs="Times New Roman"/>
          <w:lang w:val="lt-LT"/>
        </w:rPr>
        <w:t>a</w:t>
      </w:r>
      <w:r w:rsidRPr="00E6672A">
        <w:rPr>
          <w:rFonts w:ascii="Times New Roman" w:hAnsi="Times New Roman" w:cs="Times New Roman"/>
          <w:lang w:val="lt-LT"/>
        </w:rPr>
        <w:t xml:space="preserve"> kei</w:t>
      </w:r>
      <w:r w:rsidR="004D7A92" w:rsidRPr="00E6672A">
        <w:rPr>
          <w:rFonts w:ascii="Times New Roman" w:hAnsi="Times New Roman" w:cs="Times New Roman"/>
          <w:lang w:val="lt-LT"/>
        </w:rPr>
        <w:t>čiama pagal</w:t>
      </w:r>
      <w:r w:rsidRPr="00E6672A">
        <w:rPr>
          <w:rFonts w:ascii="Times New Roman" w:hAnsi="Times New Roman" w:cs="Times New Roman"/>
          <w:lang w:val="lt-LT"/>
        </w:rPr>
        <w:t xml:space="preserve"> princip</w:t>
      </w:r>
      <w:r w:rsidR="004D7A92" w:rsidRPr="00E6672A">
        <w:rPr>
          <w:rFonts w:ascii="Times New Roman" w:hAnsi="Times New Roman" w:cs="Times New Roman"/>
          <w:lang w:val="lt-LT"/>
        </w:rPr>
        <w:t>us</w:t>
      </w:r>
      <w:r w:rsidRPr="00E6672A">
        <w:rPr>
          <w:rFonts w:ascii="Times New Roman" w:hAnsi="Times New Roman" w:cs="Times New Roman"/>
          <w:lang w:val="lt-LT"/>
        </w:rPr>
        <w:t xml:space="preserve"> nustatyt</w:t>
      </w:r>
      <w:r w:rsidR="004D7A92" w:rsidRPr="00E6672A">
        <w:rPr>
          <w:rFonts w:ascii="Times New Roman" w:hAnsi="Times New Roman" w:cs="Times New Roman"/>
          <w:lang w:val="lt-LT"/>
        </w:rPr>
        <w:t>us</w:t>
      </w:r>
      <w:r w:rsidR="006C7734" w:rsidRPr="00E6672A">
        <w:rPr>
          <w:rFonts w:ascii="Times New Roman" w:hAnsi="Times New Roman" w:cs="Times New Roman"/>
          <w:lang w:val="lt-LT"/>
        </w:rPr>
        <w:t xml:space="preserve"> 7-ajame VSAFAS „</w:t>
      </w:r>
      <w:r w:rsidRPr="00E6672A">
        <w:rPr>
          <w:rFonts w:ascii="Times New Roman" w:hAnsi="Times New Roman" w:cs="Times New Roman"/>
          <w:lang w:val="lt-LT"/>
        </w:rPr>
        <w:t>Apskaitos politikos, apskaitinių įver</w:t>
      </w:r>
      <w:r w:rsidR="006C7734" w:rsidRPr="00E6672A">
        <w:rPr>
          <w:rFonts w:ascii="Times New Roman" w:hAnsi="Times New Roman" w:cs="Times New Roman"/>
          <w:lang w:val="lt-LT"/>
        </w:rPr>
        <w:t>čių keitimas ir klaidų taisymas“</w:t>
      </w:r>
      <w:r w:rsidRPr="00E6672A">
        <w:rPr>
          <w:rFonts w:ascii="Times New Roman" w:hAnsi="Times New Roman" w:cs="Times New Roman"/>
          <w:lang w:val="lt-LT"/>
        </w:rPr>
        <w:t xml:space="preserve">. </w:t>
      </w:r>
    </w:p>
    <w:p w14:paraId="4BFCF79E" w14:textId="3A360ACC" w:rsidR="00356634" w:rsidRPr="00E6672A" w:rsidRDefault="00544B5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6</w:t>
      </w:r>
      <w:r w:rsidR="002D70E4">
        <w:rPr>
          <w:rFonts w:ascii="Times New Roman" w:hAnsi="Times New Roman" w:cs="Times New Roman"/>
          <w:lang w:val="lt-LT"/>
        </w:rPr>
        <w:t>2</w:t>
      </w:r>
      <w:r w:rsidRPr="00E6672A">
        <w:rPr>
          <w:rFonts w:ascii="Times New Roman" w:hAnsi="Times New Roman" w:cs="Times New Roman"/>
          <w:lang w:val="lt-LT"/>
        </w:rPr>
        <w:t xml:space="preserve">. Pasirinkta apskaitos politika taikoma nuolat arba gana ilgą laiką tam, kad būtų galima palyginti skirtingų ataskaitinių laikotarpių finansines ataskaitas. Tokio palyginimo reikia finansinės būklės, veiklos rezultatų, grynojo turto ir pinigų srautų keitimosi tendencijoms nustatyti. </w:t>
      </w:r>
    </w:p>
    <w:p w14:paraId="1A019CF4" w14:textId="77777777" w:rsidR="00356634" w:rsidRPr="00E6672A" w:rsidRDefault="00356634" w:rsidP="00E6672A">
      <w:pPr>
        <w:pStyle w:val="Style"/>
        <w:spacing w:line="276" w:lineRule="auto"/>
        <w:jc w:val="center"/>
        <w:rPr>
          <w:rFonts w:ascii="Times New Roman" w:hAnsi="Times New Roman" w:cs="Times New Roman"/>
          <w:b/>
          <w:bCs/>
          <w:lang w:val="lt-LT"/>
        </w:rPr>
      </w:pPr>
    </w:p>
    <w:p w14:paraId="4D3EEC65" w14:textId="77777777" w:rsidR="00E60522" w:rsidRPr="00E6672A" w:rsidRDefault="00544B52"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t>III. PASTABOS</w:t>
      </w:r>
    </w:p>
    <w:p w14:paraId="01FFC160" w14:textId="77777777" w:rsidR="00061BDC" w:rsidRPr="00E6672A" w:rsidRDefault="00061BDC" w:rsidP="00E6672A">
      <w:pPr>
        <w:pStyle w:val="Style"/>
        <w:spacing w:line="276" w:lineRule="auto"/>
        <w:jc w:val="center"/>
        <w:rPr>
          <w:rFonts w:ascii="Times New Roman" w:hAnsi="Times New Roman" w:cs="Times New Roman"/>
          <w:b/>
          <w:bCs/>
          <w:lang w:val="lt-LT"/>
        </w:rPr>
      </w:pPr>
    </w:p>
    <w:p w14:paraId="4BAA3BD1" w14:textId="77777777" w:rsidR="00544B52" w:rsidRPr="00E6672A" w:rsidRDefault="00544B52"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t xml:space="preserve">Ilgalaikis materialusis </w:t>
      </w:r>
      <w:r w:rsidR="00450680" w:rsidRPr="00E6672A">
        <w:rPr>
          <w:rFonts w:ascii="Times New Roman" w:hAnsi="Times New Roman" w:cs="Times New Roman"/>
          <w:b/>
          <w:bCs/>
          <w:lang w:val="lt-LT"/>
        </w:rPr>
        <w:t xml:space="preserve">ir nematerialusis </w:t>
      </w:r>
      <w:r w:rsidRPr="00E6672A">
        <w:rPr>
          <w:rFonts w:ascii="Times New Roman" w:hAnsi="Times New Roman" w:cs="Times New Roman"/>
          <w:b/>
          <w:bCs/>
          <w:lang w:val="lt-LT"/>
        </w:rPr>
        <w:t>turtas</w:t>
      </w:r>
    </w:p>
    <w:p w14:paraId="5CC5A6C1" w14:textId="77777777" w:rsidR="00356634" w:rsidRPr="00E6672A" w:rsidRDefault="00356634" w:rsidP="00E6672A">
      <w:pPr>
        <w:pStyle w:val="Style"/>
        <w:spacing w:line="276" w:lineRule="auto"/>
        <w:jc w:val="center"/>
        <w:rPr>
          <w:rFonts w:ascii="Times New Roman" w:hAnsi="Times New Roman" w:cs="Times New Roman"/>
          <w:b/>
          <w:bCs/>
          <w:lang w:val="lt-LT"/>
        </w:rPr>
      </w:pPr>
    </w:p>
    <w:p w14:paraId="259B2530" w14:textId="7AB49FF0" w:rsidR="00544B52" w:rsidRPr="00E6672A" w:rsidRDefault="00D467F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6</w:t>
      </w:r>
      <w:r w:rsidR="002D70E4">
        <w:rPr>
          <w:rFonts w:ascii="Times New Roman" w:hAnsi="Times New Roman" w:cs="Times New Roman"/>
          <w:lang w:val="lt-LT"/>
        </w:rPr>
        <w:t>3</w:t>
      </w:r>
      <w:r w:rsidR="00544B52" w:rsidRPr="00E6672A">
        <w:rPr>
          <w:rFonts w:ascii="Times New Roman" w:hAnsi="Times New Roman" w:cs="Times New Roman"/>
          <w:lang w:val="lt-LT"/>
        </w:rPr>
        <w:t xml:space="preserve">. </w:t>
      </w:r>
      <w:r w:rsidR="00D90578" w:rsidRPr="00E6672A">
        <w:rPr>
          <w:rFonts w:ascii="Times New Roman" w:hAnsi="Times New Roman" w:cs="Times New Roman"/>
          <w:lang w:val="lt-LT"/>
        </w:rPr>
        <w:t>L</w:t>
      </w:r>
      <w:r w:rsidR="00C26A12" w:rsidRPr="00E6672A">
        <w:rPr>
          <w:rFonts w:ascii="Times New Roman" w:hAnsi="Times New Roman" w:cs="Times New Roman"/>
          <w:lang w:val="lt-LT"/>
        </w:rPr>
        <w:t>opšelyje-darželyje</w:t>
      </w:r>
      <w:r w:rsidR="00544B52" w:rsidRPr="00E6672A">
        <w:rPr>
          <w:rFonts w:ascii="Times New Roman" w:hAnsi="Times New Roman" w:cs="Times New Roman"/>
          <w:lang w:val="lt-LT"/>
        </w:rPr>
        <w:t xml:space="preserve"> </w:t>
      </w:r>
      <w:r w:rsidR="00D90578" w:rsidRPr="00E6672A">
        <w:rPr>
          <w:rFonts w:ascii="Times New Roman" w:hAnsi="Times New Roman" w:cs="Times New Roman"/>
          <w:lang w:val="lt-LT"/>
        </w:rPr>
        <w:t xml:space="preserve">„Salduvė“ </w:t>
      </w:r>
      <w:r w:rsidR="00544B52" w:rsidRPr="00E6672A">
        <w:rPr>
          <w:rFonts w:ascii="Times New Roman" w:hAnsi="Times New Roman" w:cs="Times New Roman"/>
          <w:lang w:val="lt-LT"/>
        </w:rPr>
        <w:t>yra šios ilga</w:t>
      </w:r>
      <w:r w:rsidR="00EF6BB3" w:rsidRPr="00E6672A">
        <w:rPr>
          <w:rFonts w:ascii="Times New Roman" w:hAnsi="Times New Roman" w:cs="Times New Roman"/>
          <w:lang w:val="lt-LT"/>
        </w:rPr>
        <w:t>laikio materialaus turto grupės</w:t>
      </w:r>
      <w:r w:rsidR="00544B52" w:rsidRPr="00E6672A">
        <w:rPr>
          <w:rFonts w:ascii="Times New Roman" w:hAnsi="Times New Roman" w:cs="Times New Roman"/>
          <w:lang w:val="lt-LT"/>
        </w:rPr>
        <w:t xml:space="preserve">: </w:t>
      </w:r>
    </w:p>
    <w:p w14:paraId="4BEE6B91" w14:textId="120D78C1" w:rsidR="00B037C5" w:rsidRPr="00E6672A" w:rsidRDefault="00D467F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6</w:t>
      </w:r>
      <w:r w:rsidR="002D70E4">
        <w:rPr>
          <w:rFonts w:ascii="Times New Roman" w:hAnsi="Times New Roman" w:cs="Times New Roman"/>
          <w:lang w:val="lt-LT"/>
        </w:rPr>
        <w:t>3</w:t>
      </w:r>
      <w:r w:rsidR="005A6697" w:rsidRPr="00E6672A">
        <w:rPr>
          <w:rFonts w:ascii="Times New Roman" w:hAnsi="Times New Roman" w:cs="Times New Roman"/>
          <w:lang w:val="lt-LT"/>
        </w:rPr>
        <w:t xml:space="preserve">.1. </w:t>
      </w:r>
      <w:r w:rsidR="00A04C64" w:rsidRPr="00E6672A">
        <w:rPr>
          <w:rFonts w:ascii="Times New Roman" w:hAnsi="Times New Roman" w:cs="Times New Roman"/>
          <w:lang w:val="lt-LT"/>
        </w:rPr>
        <w:t>pastatai</w:t>
      </w:r>
      <w:r w:rsidR="00E10710" w:rsidRPr="00E6672A">
        <w:rPr>
          <w:rFonts w:ascii="Times New Roman" w:hAnsi="Times New Roman" w:cs="Times New Roman"/>
          <w:lang w:val="lt-LT"/>
        </w:rPr>
        <w:t xml:space="preserve"> – įsigijimo savikaina </w:t>
      </w:r>
      <w:r w:rsidR="00CF07F3" w:rsidRPr="00E6672A">
        <w:rPr>
          <w:rFonts w:ascii="Times New Roman" w:hAnsi="Times New Roman" w:cs="Times New Roman"/>
          <w:lang w:val="lt-LT"/>
        </w:rPr>
        <w:t>2</w:t>
      </w:r>
      <w:r w:rsidR="006D1D93" w:rsidRPr="00E6672A">
        <w:rPr>
          <w:rFonts w:ascii="Times New Roman" w:hAnsi="Times New Roman" w:cs="Times New Roman"/>
          <w:lang w:val="lt-LT"/>
        </w:rPr>
        <w:t>58733,97</w:t>
      </w:r>
      <w:r w:rsidR="007E529A" w:rsidRPr="00E6672A">
        <w:rPr>
          <w:rFonts w:ascii="Times New Roman" w:hAnsi="Times New Roman" w:cs="Times New Roman"/>
          <w:lang w:val="lt-LT"/>
        </w:rPr>
        <w:t xml:space="preserve"> Eur</w:t>
      </w:r>
      <w:r w:rsidR="000F5DF3" w:rsidRPr="00E6672A">
        <w:rPr>
          <w:rFonts w:ascii="Times New Roman" w:hAnsi="Times New Roman" w:cs="Times New Roman"/>
          <w:lang w:val="lt-LT"/>
        </w:rPr>
        <w:t xml:space="preserve">, likutinė vertė – </w:t>
      </w:r>
      <w:r w:rsidR="007D4007" w:rsidRPr="00E6672A">
        <w:rPr>
          <w:rFonts w:ascii="Times New Roman" w:hAnsi="Times New Roman" w:cs="Times New Roman"/>
          <w:lang w:val="lt-LT"/>
        </w:rPr>
        <w:t>175889,77</w:t>
      </w:r>
      <w:r w:rsidR="0042712E" w:rsidRPr="00E6672A">
        <w:rPr>
          <w:rFonts w:ascii="Times New Roman" w:hAnsi="Times New Roman" w:cs="Times New Roman"/>
          <w:lang w:val="lt-LT"/>
        </w:rPr>
        <w:t xml:space="preserve"> Eur</w:t>
      </w:r>
      <w:r w:rsidR="00E10710" w:rsidRPr="00E6672A">
        <w:rPr>
          <w:rFonts w:ascii="Times New Roman" w:hAnsi="Times New Roman" w:cs="Times New Roman"/>
          <w:lang w:val="lt-LT"/>
        </w:rPr>
        <w:t xml:space="preserve"> </w:t>
      </w:r>
      <w:r w:rsidR="00061BDC" w:rsidRPr="00E6672A">
        <w:rPr>
          <w:rFonts w:ascii="Times New Roman" w:hAnsi="Times New Roman" w:cs="Times New Roman"/>
          <w:lang w:val="lt-LT"/>
        </w:rPr>
        <w:t>(</w:t>
      </w:r>
      <w:r w:rsidR="00301868" w:rsidRPr="00E6672A">
        <w:rPr>
          <w:rFonts w:ascii="Times New Roman" w:hAnsi="Times New Roman" w:cs="Times New Roman"/>
          <w:lang w:val="lt-LT"/>
        </w:rPr>
        <w:t>P04</w:t>
      </w:r>
      <w:r w:rsidR="000F5DF3" w:rsidRPr="00E6672A">
        <w:rPr>
          <w:rFonts w:ascii="Times New Roman" w:hAnsi="Times New Roman" w:cs="Times New Roman"/>
          <w:lang w:val="lt-LT"/>
        </w:rPr>
        <w:t>)</w:t>
      </w:r>
      <w:r w:rsidR="007E529A" w:rsidRPr="00E6672A">
        <w:rPr>
          <w:rFonts w:ascii="Times New Roman" w:hAnsi="Times New Roman" w:cs="Times New Roman"/>
          <w:lang w:val="lt-LT"/>
        </w:rPr>
        <w:t>;</w:t>
      </w:r>
    </w:p>
    <w:p w14:paraId="14A17E4F" w14:textId="3974FBCB" w:rsidR="00E10710" w:rsidRPr="00E6672A" w:rsidRDefault="00B037C5"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6</w:t>
      </w:r>
      <w:r w:rsidR="002D70E4">
        <w:rPr>
          <w:rFonts w:ascii="Times New Roman" w:hAnsi="Times New Roman" w:cs="Times New Roman"/>
          <w:lang w:val="lt-LT"/>
        </w:rPr>
        <w:t>3</w:t>
      </w:r>
      <w:r w:rsidRPr="00E6672A">
        <w:rPr>
          <w:rFonts w:ascii="Times New Roman" w:hAnsi="Times New Roman" w:cs="Times New Roman"/>
          <w:lang w:val="lt-LT"/>
        </w:rPr>
        <w:t>.2.</w:t>
      </w:r>
      <w:r w:rsidR="007E529A" w:rsidRPr="00E6672A">
        <w:rPr>
          <w:rFonts w:ascii="Times New Roman" w:hAnsi="Times New Roman" w:cs="Times New Roman"/>
          <w:lang w:val="lt-LT"/>
        </w:rPr>
        <w:t xml:space="preserve"> k</w:t>
      </w:r>
      <w:r w:rsidRPr="00E6672A">
        <w:rPr>
          <w:rFonts w:ascii="Times New Roman" w:hAnsi="Times New Roman" w:cs="Times New Roman"/>
          <w:lang w:val="lt-LT"/>
        </w:rPr>
        <w:t>iti statiniai</w:t>
      </w:r>
      <w:r w:rsidR="007E529A" w:rsidRPr="00E6672A">
        <w:rPr>
          <w:rFonts w:ascii="Times New Roman" w:hAnsi="Times New Roman" w:cs="Times New Roman"/>
          <w:lang w:val="lt-LT"/>
        </w:rPr>
        <w:t xml:space="preserve"> –</w:t>
      </w:r>
      <w:r w:rsidRPr="00E6672A">
        <w:rPr>
          <w:rFonts w:ascii="Times New Roman" w:hAnsi="Times New Roman" w:cs="Times New Roman"/>
          <w:lang w:val="lt-LT"/>
        </w:rPr>
        <w:t xml:space="preserve"> įsigijimo savikaina </w:t>
      </w:r>
      <w:r w:rsidR="006D1D93" w:rsidRPr="00E6672A">
        <w:rPr>
          <w:rFonts w:ascii="Times New Roman" w:hAnsi="Times New Roman" w:cs="Times New Roman"/>
          <w:lang w:val="lt-LT"/>
        </w:rPr>
        <w:t>51661,54</w:t>
      </w:r>
      <w:r w:rsidR="007E529A" w:rsidRPr="00E6672A">
        <w:rPr>
          <w:rFonts w:ascii="Times New Roman" w:hAnsi="Times New Roman" w:cs="Times New Roman"/>
          <w:lang w:val="lt-LT"/>
        </w:rPr>
        <w:t xml:space="preserve"> Eur, </w:t>
      </w:r>
      <w:r w:rsidRPr="00E6672A">
        <w:rPr>
          <w:rFonts w:ascii="Times New Roman" w:hAnsi="Times New Roman" w:cs="Times New Roman"/>
          <w:lang w:val="lt-LT"/>
        </w:rPr>
        <w:t xml:space="preserve">likutinė vertė </w:t>
      </w:r>
      <w:r w:rsidR="007E66D7" w:rsidRPr="00E6672A">
        <w:rPr>
          <w:rFonts w:ascii="Times New Roman" w:hAnsi="Times New Roman" w:cs="Times New Roman"/>
          <w:lang w:val="lt-LT"/>
        </w:rPr>
        <w:t>–</w:t>
      </w:r>
      <w:r w:rsidRPr="00E6672A">
        <w:rPr>
          <w:rFonts w:ascii="Times New Roman" w:hAnsi="Times New Roman" w:cs="Times New Roman"/>
          <w:lang w:val="lt-LT"/>
        </w:rPr>
        <w:t xml:space="preserve"> </w:t>
      </w:r>
      <w:r w:rsidR="007D4007" w:rsidRPr="00E6672A">
        <w:rPr>
          <w:rFonts w:ascii="Times New Roman" w:hAnsi="Times New Roman" w:cs="Times New Roman"/>
          <w:lang w:val="lt-LT"/>
        </w:rPr>
        <w:t>37681,15</w:t>
      </w:r>
      <w:r w:rsidR="007E529A" w:rsidRPr="00E6672A">
        <w:rPr>
          <w:rFonts w:ascii="Times New Roman" w:hAnsi="Times New Roman" w:cs="Times New Roman"/>
          <w:lang w:val="lt-LT"/>
        </w:rPr>
        <w:t xml:space="preserve"> Eur </w:t>
      </w:r>
      <w:r w:rsidRPr="00E6672A">
        <w:rPr>
          <w:rFonts w:ascii="Times New Roman" w:hAnsi="Times New Roman" w:cs="Times New Roman"/>
          <w:lang w:val="lt-LT"/>
        </w:rPr>
        <w:t>(</w:t>
      </w:r>
      <w:r w:rsidR="00301868" w:rsidRPr="00E6672A">
        <w:rPr>
          <w:rFonts w:ascii="Times New Roman" w:hAnsi="Times New Roman" w:cs="Times New Roman"/>
          <w:lang w:val="lt-LT"/>
        </w:rPr>
        <w:t>P04</w:t>
      </w:r>
      <w:r w:rsidR="007E529A" w:rsidRPr="00E6672A">
        <w:rPr>
          <w:rFonts w:ascii="Times New Roman" w:hAnsi="Times New Roman" w:cs="Times New Roman"/>
          <w:lang w:val="lt-LT"/>
        </w:rPr>
        <w:t>);</w:t>
      </w:r>
    </w:p>
    <w:p w14:paraId="12774E01" w14:textId="24D43515" w:rsidR="00E10710" w:rsidRPr="00E6672A" w:rsidRDefault="00D467F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6</w:t>
      </w:r>
      <w:r w:rsidR="002D70E4">
        <w:rPr>
          <w:rFonts w:ascii="Times New Roman" w:hAnsi="Times New Roman" w:cs="Times New Roman"/>
          <w:lang w:val="lt-LT"/>
        </w:rPr>
        <w:t>3</w:t>
      </w:r>
      <w:r w:rsidR="00E10710" w:rsidRPr="00E6672A">
        <w:rPr>
          <w:rFonts w:ascii="Times New Roman" w:hAnsi="Times New Roman" w:cs="Times New Roman"/>
          <w:lang w:val="lt-LT"/>
        </w:rPr>
        <w:t>.</w:t>
      </w:r>
      <w:r w:rsidR="00B037C5" w:rsidRPr="00E6672A">
        <w:rPr>
          <w:rFonts w:ascii="Times New Roman" w:hAnsi="Times New Roman" w:cs="Times New Roman"/>
          <w:lang w:val="lt-LT"/>
        </w:rPr>
        <w:t>3</w:t>
      </w:r>
      <w:r w:rsidR="00E10710" w:rsidRPr="00E6672A">
        <w:rPr>
          <w:rFonts w:ascii="Times New Roman" w:hAnsi="Times New Roman" w:cs="Times New Roman"/>
          <w:lang w:val="lt-LT"/>
        </w:rPr>
        <w:t>. baldai ir biuro įranga</w:t>
      </w:r>
      <w:r w:rsidR="00BE6F39" w:rsidRPr="00E6672A">
        <w:rPr>
          <w:rFonts w:ascii="Times New Roman" w:hAnsi="Times New Roman" w:cs="Times New Roman"/>
          <w:lang w:val="lt-LT"/>
        </w:rPr>
        <w:t xml:space="preserve"> –</w:t>
      </w:r>
      <w:r w:rsidR="007E529A" w:rsidRPr="00E6672A">
        <w:rPr>
          <w:rFonts w:ascii="Times New Roman" w:hAnsi="Times New Roman" w:cs="Times New Roman"/>
          <w:lang w:val="lt-LT"/>
        </w:rPr>
        <w:t xml:space="preserve"> </w:t>
      </w:r>
      <w:r w:rsidR="00BE6F39" w:rsidRPr="00E6672A">
        <w:rPr>
          <w:rFonts w:ascii="Times New Roman" w:hAnsi="Times New Roman" w:cs="Times New Roman"/>
          <w:lang w:val="lt-LT"/>
        </w:rPr>
        <w:t xml:space="preserve">įsigijimo savikaina </w:t>
      </w:r>
      <w:r w:rsidR="006D1D93" w:rsidRPr="00E6672A">
        <w:rPr>
          <w:rFonts w:ascii="Times New Roman" w:hAnsi="Times New Roman" w:cs="Times New Roman"/>
          <w:lang w:val="lt-LT"/>
        </w:rPr>
        <w:t>1102,39</w:t>
      </w:r>
      <w:r w:rsidR="007E529A" w:rsidRPr="00E6672A">
        <w:rPr>
          <w:rFonts w:ascii="Times New Roman" w:hAnsi="Times New Roman" w:cs="Times New Roman"/>
          <w:lang w:val="lt-LT"/>
        </w:rPr>
        <w:t xml:space="preserve"> Eur</w:t>
      </w:r>
      <w:r w:rsidR="00CF07F3" w:rsidRPr="00E6672A">
        <w:rPr>
          <w:rFonts w:ascii="Times New Roman" w:hAnsi="Times New Roman" w:cs="Times New Roman"/>
          <w:lang w:val="lt-LT"/>
        </w:rPr>
        <w:t xml:space="preserve"> </w:t>
      </w:r>
      <w:r w:rsidR="006D1D93" w:rsidRPr="00E6672A">
        <w:rPr>
          <w:rFonts w:ascii="Times New Roman" w:hAnsi="Times New Roman" w:cs="Times New Roman"/>
          <w:lang w:val="lt-LT"/>
        </w:rPr>
        <w:t>,</w:t>
      </w:r>
      <w:r w:rsidR="00CF07F3" w:rsidRPr="00E6672A">
        <w:rPr>
          <w:rFonts w:ascii="Times New Roman" w:hAnsi="Times New Roman" w:cs="Times New Roman"/>
          <w:lang w:val="lt-LT"/>
        </w:rPr>
        <w:t xml:space="preserve"> </w:t>
      </w:r>
      <w:r w:rsidR="00BE6F39" w:rsidRPr="00E6672A">
        <w:rPr>
          <w:rFonts w:ascii="Times New Roman" w:hAnsi="Times New Roman" w:cs="Times New Roman"/>
          <w:lang w:val="lt-LT"/>
        </w:rPr>
        <w:t xml:space="preserve">likutinė vertė – </w:t>
      </w:r>
      <w:r w:rsidR="007D4007" w:rsidRPr="00E6672A">
        <w:rPr>
          <w:rFonts w:ascii="Times New Roman" w:hAnsi="Times New Roman" w:cs="Times New Roman"/>
          <w:lang w:val="lt-LT"/>
        </w:rPr>
        <w:t>479,25</w:t>
      </w:r>
      <w:r w:rsidR="007E529A" w:rsidRPr="00E6672A">
        <w:rPr>
          <w:rFonts w:ascii="Times New Roman" w:hAnsi="Times New Roman" w:cs="Times New Roman"/>
          <w:lang w:val="lt-LT"/>
        </w:rPr>
        <w:t xml:space="preserve"> Eur </w:t>
      </w:r>
      <w:r w:rsidR="00BE6F39" w:rsidRPr="00E6672A">
        <w:rPr>
          <w:rFonts w:ascii="Times New Roman" w:hAnsi="Times New Roman" w:cs="Times New Roman"/>
          <w:lang w:val="lt-LT"/>
        </w:rPr>
        <w:t>(P04)</w:t>
      </w:r>
      <w:r w:rsidR="007E529A" w:rsidRPr="00E6672A">
        <w:rPr>
          <w:rFonts w:ascii="Times New Roman" w:hAnsi="Times New Roman" w:cs="Times New Roman"/>
          <w:lang w:val="lt-LT"/>
        </w:rPr>
        <w:t>;</w:t>
      </w:r>
    </w:p>
    <w:p w14:paraId="05F843C6" w14:textId="65A91140" w:rsidR="0042712E" w:rsidRPr="00E6672A" w:rsidRDefault="0042712E"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6</w:t>
      </w:r>
      <w:r w:rsidR="002D70E4">
        <w:rPr>
          <w:rFonts w:ascii="Times New Roman" w:hAnsi="Times New Roman" w:cs="Times New Roman"/>
          <w:lang w:val="lt-LT"/>
        </w:rPr>
        <w:t>3</w:t>
      </w:r>
      <w:r w:rsidRPr="00E6672A">
        <w:rPr>
          <w:rFonts w:ascii="Times New Roman" w:hAnsi="Times New Roman" w:cs="Times New Roman"/>
          <w:lang w:val="lt-LT"/>
        </w:rPr>
        <w:t>.</w:t>
      </w:r>
      <w:r w:rsidR="00B037C5" w:rsidRPr="00E6672A">
        <w:rPr>
          <w:rFonts w:ascii="Times New Roman" w:hAnsi="Times New Roman" w:cs="Times New Roman"/>
          <w:lang w:val="lt-LT"/>
        </w:rPr>
        <w:t>4</w:t>
      </w:r>
      <w:r w:rsidR="007E529A" w:rsidRPr="00E6672A">
        <w:rPr>
          <w:rFonts w:ascii="Times New Roman" w:hAnsi="Times New Roman" w:cs="Times New Roman"/>
          <w:lang w:val="lt-LT"/>
        </w:rPr>
        <w:t>. m</w:t>
      </w:r>
      <w:r w:rsidRPr="00E6672A">
        <w:rPr>
          <w:rFonts w:ascii="Times New Roman" w:hAnsi="Times New Roman" w:cs="Times New Roman"/>
          <w:lang w:val="lt-LT"/>
        </w:rPr>
        <w:t xml:space="preserve">ašinos ir įrenginiai </w:t>
      </w:r>
      <w:r w:rsidR="002D70E4">
        <w:rPr>
          <w:rFonts w:ascii="Times New Roman" w:hAnsi="Times New Roman" w:cs="Times New Roman"/>
          <w:lang w:val="lt-LT"/>
        </w:rPr>
        <w:t>–</w:t>
      </w:r>
      <w:r w:rsidRPr="00E6672A">
        <w:rPr>
          <w:rFonts w:ascii="Times New Roman" w:hAnsi="Times New Roman" w:cs="Times New Roman"/>
          <w:lang w:val="lt-LT"/>
        </w:rPr>
        <w:t xml:space="preserve"> įsigijimo savikaina </w:t>
      </w:r>
      <w:r w:rsidR="00CF07F3" w:rsidRPr="00E6672A">
        <w:rPr>
          <w:rFonts w:ascii="Times New Roman" w:hAnsi="Times New Roman" w:cs="Times New Roman"/>
          <w:lang w:val="lt-LT"/>
        </w:rPr>
        <w:t>8325,99</w:t>
      </w:r>
      <w:r w:rsidR="007E529A" w:rsidRPr="00E6672A">
        <w:rPr>
          <w:rFonts w:ascii="Times New Roman" w:hAnsi="Times New Roman" w:cs="Times New Roman"/>
          <w:lang w:val="lt-LT"/>
        </w:rPr>
        <w:t xml:space="preserve"> Eur</w:t>
      </w:r>
      <w:r w:rsidRPr="00E6672A">
        <w:rPr>
          <w:rFonts w:ascii="Times New Roman" w:hAnsi="Times New Roman" w:cs="Times New Roman"/>
          <w:lang w:val="lt-LT"/>
        </w:rPr>
        <w:t xml:space="preserve">, likutinė vertė – </w:t>
      </w:r>
      <w:r w:rsidR="007D4007" w:rsidRPr="00E6672A">
        <w:rPr>
          <w:rFonts w:ascii="Times New Roman" w:hAnsi="Times New Roman" w:cs="Times New Roman"/>
          <w:lang w:val="lt-LT"/>
        </w:rPr>
        <w:t>1937,46</w:t>
      </w:r>
      <w:r w:rsidRPr="00E6672A">
        <w:rPr>
          <w:rFonts w:ascii="Times New Roman" w:hAnsi="Times New Roman" w:cs="Times New Roman"/>
          <w:lang w:val="lt-LT"/>
        </w:rPr>
        <w:t>Eur</w:t>
      </w:r>
      <w:r w:rsidR="007E529A" w:rsidRPr="00E6672A">
        <w:rPr>
          <w:rFonts w:ascii="Times New Roman" w:hAnsi="Times New Roman" w:cs="Times New Roman"/>
          <w:lang w:val="lt-LT"/>
        </w:rPr>
        <w:t xml:space="preserve"> </w:t>
      </w:r>
      <w:r w:rsidRPr="00E6672A">
        <w:rPr>
          <w:rFonts w:ascii="Times New Roman" w:hAnsi="Times New Roman" w:cs="Times New Roman"/>
          <w:lang w:val="lt-LT"/>
        </w:rPr>
        <w:t>(</w:t>
      </w:r>
      <w:r w:rsidR="00301868" w:rsidRPr="00E6672A">
        <w:rPr>
          <w:rFonts w:ascii="Times New Roman" w:hAnsi="Times New Roman" w:cs="Times New Roman"/>
          <w:lang w:val="lt-LT"/>
        </w:rPr>
        <w:t>P04</w:t>
      </w:r>
      <w:r w:rsidR="007E529A" w:rsidRPr="00E6672A">
        <w:rPr>
          <w:rFonts w:ascii="Times New Roman" w:hAnsi="Times New Roman" w:cs="Times New Roman"/>
          <w:lang w:val="lt-LT"/>
        </w:rPr>
        <w:t>).</w:t>
      </w:r>
    </w:p>
    <w:p w14:paraId="204CBA61" w14:textId="7DADDD3D" w:rsidR="007F6277" w:rsidRPr="00E6672A" w:rsidRDefault="00D467F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6</w:t>
      </w:r>
      <w:r w:rsidR="002D70E4">
        <w:rPr>
          <w:rFonts w:ascii="Times New Roman" w:hAnsi="Times New Roman" w:cs="Times New Roman"/>
          <w:lang w:val="lt-LT"/>
        </w:rPr>
        <w:t>4</w:t>
      </w:r>
      <w:r w:rsidR="00544B52" w:rsidRPr="00E6672A">
        <w:rPr>
          <w:rFonts w:ascii="Times New Roman" w:hAnsi="Times New Roman" w:cs="Times New Roman"/>
          <w:lang w:val="lt-LT"/>
        </w:rPr>
        <w:t xml:space="preserve">. Informacija apie ilgalaikio materialiojo turto balansinės vertės pasikeitimą per ataskaitinį laikotarpį pateikiama </w:t>
      </w:r>
      <w:r w:rsidR="007F6277" w:rsidRPr="00E6672A">
        <w:rPr>
          <w:rFonts w:ascii="Times New Roman" w:hAnsi="Times New Roman" w:cs="Times New Roman"/>
          <w:lang w:val="lt-LT"/>
        </w:rPr>
        <w:t>P4 priedo form</w:t>
      </w:r>
      <w:r w:rsidR="0007281A" w:rsidRPr="00E6672A">
        <w:rPr>
          <w:rFonts w:ascii="Times New Roman" w:hAnsi="Times New Roman" w:cs="Times New Roman"/>
          <w:lang w:val="lt-LT"/>
        </w:rPr>
        <w:t>oje.</w:t>
      </w:r>
    </w:p>
    <w:p w14:paraId="3A96DE99" w14:textId="48394125" w:rsidR="00450680" w:rsidRPr="00E6672A" w:rsidRDefault="0045068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6</w:t>
      </w:r>
      <w:r w:rsidR="002D70E4">
        <w:rPr>
          <w:rFonts w:ascii="Times New Roman" w:hAnsi="Times New Roman" w:cs="Times New Roman"/>
          <w:lang w:val="lt-LT"/>
        </w:rPr>
        <w:t>5</w:t>
      </w:r>
      <w:r w:rsidRPr="00E6672A">
        <w:rPr>
          <w:rFonts w:ascii="Times New Roman" w:hAnsi="Times New Roman" w:cs="Times New Roman"/>
          <w:lang w:val="lt-LT"/>
        </w:rPr>
        <w:t>. Lopšelyje-darželyje „Salduvė“ yra visiškai amortizuoto ir veikloje naudojamo nematerialaus turto – programinė įranga, kurios vertė 136,70 eur.</w:t>
      </w:r>
    </w:p>
    <w:p w14:paraId="48E678BC" w14:textId="77777777" w:rsidR="00C26A12" w:rsidRPr="00E6672A" w:rsidRDefault="00C26A12" w:rsidP="00E6672A">
      <w:pPr>
        <w:pStyle w:val="Style"/>
        <w:spacing w:line="276" w:lineRule="auto"/>
        <w:jc w:val="center"/>
        <w:rPr>
          <w:rFonts w:ascii="Times New Roman" w:hAnsi="Times New Roman" w:cs="Times New Roman"/>
          <w:b/>
          <w:bCs/>
          <w:lang w:val="lt-LT"/>
        </w:rPr>
      </w:pPr>
    </w:p>
    <w:p w14:paraId="4CB2A661" w14:textId="77777777" w:rsidR="00544B52" w:rsidRPr="00E6672A" w:rsidRDefault="00544B52"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t>Atsargos</w:t>
      </w:r>
    </w:p>
    <w:p w14:paraId="7CA5A828" w14:textId="77777777" w:rsidR="00356634" w:rsidRPr="00E6672A" w:rsidRDefault="00356634" w:rsidP="00E6672A">
      <w:pPr>
        <w:pStyle w:val="Style"/>
        <w:spacing w:line="276" w:lineRule="auto"/>
        <w:jc w:val="center"/>
        <w:rPr>
          <w:rFonts w:ascii="Times New Roman" w:hAnsi="Times New Roman" w:cs="Times New Roman"/>
          <w:b/>
          <w:bCs/>
          <w:lang w:val="lt-LT"/>
        </w:rPr>
      </w:pPr>
    </w:p>
    <w:p w14:paraId="7A310D53" w14:textId="271F5A06" w:rsidR="00544B52" w:rsidRPr="00E6672A" w:rsidRDefault="00D467F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6</w:t>
      </w:r>
      <w:r w:rsidR="002D70E4">
        <w:rPr>
          <w:rFonts w:ascii="Times New Roman" w:hAnsi="Times New Roman" w:cs="Times New Roman"/>
          <w:lang w:val="lt-LT"/>
        </w:rPr>
        <w:t>6</w:t>
      </w:r>
      <w:r w:rsidR="00544B52" w:rsidRPr="00E6672A">
        <w:rPr>
          <w:rFonts w:ascii="Times New Roman" w:hAnsi="Times New Roman" w:cs="Times New Roman"/>
          <w:lang w:val="lt-LT"/>
        </w:rPr>
        <w:t>. Informacija apie</w:t>
      </w:r>
      <w:r w:rsidR="00C02C31" w:rsidRPr="00E6672A">
        <w:rPr>
          <w:rFonts w:ascii="Times New Roman" w:hAnsi="Times New Roman" w:cs="Times New Roman"/>
          <w:lang w:val="lt-LT"/>
        </w:rPr>
        <w:t xml:space="preserve"> </w:t>
      </w:r>
      <w:r w:rsidR="00544B52" w:rsidRPr="00E6672A">
        <w:rPr>
          <w:rFonts w:ascii="Times New Roman" w:hAnsi="Times New Roman" w:cs="Times New Roman"/>
          <w:lang w:val="lt-LT"/>
        </w:rPr>
        <w:t xml:space="preserve">atsargų vertės pasikeitimą per ataskaitinį laikotarpį pateikiama </w:t>
      </w:r>
      <w:r w:rsidR="005450B4" w:rsidRPr="00E6672A">
        <w:rPr>
          <w:rFonts w:ascii="Times New Roman" w:hAnsi="Times New Roman" w:cs="Times New Roman"/>
          <w:lang w:val="lt-LT"/>
        </w:rPr>
        <w:t>P8 priedo form</w:t>
      </w:r>
      <w:r w:rsidR="0007281A" w:rsidRPr="00E6672A">
        <w:rPr>
          <w:rFonts w:ascii="Times New Roman" w:hAnsi="Times New Roman" w:cs="Times New Roman"/>
          <w:lang w:val="lt-LT"/>
        </w:rPr>
        <w:t>oje.</w:t>
      </w:r>
    </w:p>
    <w:p w14:paraId="46D920AA" w14:textId="7BFDE299" w:rsidR="00544B52" w:rsidRPr="00E6672A" w:rsidRDefault="00B461A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6</w:t>
      </w:r>
      <w:r w:rsidR="002D70E4">
        <w:rPr>
          <w:rFonts w:ascii="Times New Roman" w:hAnsi="Times New Roman" w:cs="Times New Roman"/>
          <w:lang w:val="lt-LT"/>
        </w:rPr>
        <w:t>7</w:t>
      </w:r>
      <w:r w:rsidR="00544B52" w:rsidRPr="00E6672A">
        <w:rPr>
          <w:rFonts w:ascii="Times New Roman" w:hAnsi="Times New Roman" w:cs="Times New Roman"/>
          <w:lang w:val="lt-LT"/>
        </w:rPr>
        <w:t>. Medžiagų ir žalia</w:t>
      </w:r>
      <w:r w:rsidR="00963BEF" w:rsidRPr="00E6672A">
        <w:rPr>
          <w:rFonts w:ascii="Times New Roman" w:hAnsi="Times New Roman" w:cs="Times New Roman"/>
          <w:lang w:val="lt-LT"/>
        </w:rPr>
        <w:t>v</w:t>
      </w:r>
      <w:r w:rsidR="001C741A" w:rsidRPr="00E6672A">
        <w:rPr>
          <w:rFonts w:ascii="Times New Roman" w:hAnsi="Times New Roman" w:cs="Times New Roman"/>
          <w:lang w:val="lt-LT"/>
        </w:rPr>
        <w:t xml:space="preserve">ų likutis metų pabaigoje yra </w:t>
      </w:r>
      <w:r w:rsidR="007D4007" w:rsidRPr="00E6672A">
        <w:rPr>
          <w:rFonts w:ascii="Times New Roman" w:hAnsi="Times New Roman" w:cs="Times New Roman"/>
          <w:lang w:val="lt-LT"/>
        </w:rPr>
        <w:t>1192,25</w:t>
      </w:r>
      <w:r w:rsidR="009B6547" w:rsidRPr="00E6672A">
        <w:rPr>
          <w:rFonts w:ascii="Times New Roman" w:hAnsi="Times New Roman" w:cs="Times New Roman"/>
          <w:lang w:val="lt-LT"/>
        </w:rPr>
        <w:t xml:space="preserve"> Eur</w:t>
      </w:r>
      <w:r w:rsidR="00FF0946" w:rsidRPr="00E6672A">
        <w:rPr>
          <w:rFonts w:ascii="Times New Roman" w:hAnsi="Times New Roman" w:cs="Times New Roman"/>
          <w:lang w:val="lt-LT"/>
        </w:rPr>
        <w:t xml:space="preserve"> </w:t>
      </w:r>
      <w:r w:rsidR="00422BD1" w:rsidRPr="00E6672A">
        <w:rPr>
          <w:rFonts w:ascii="Times New Roman" w:hAnsi="Times New Roman" w:cs="Times New Roman"/>
          <w:lang w:val="lt-LT"/>
        </w:rPr>
        <w:t>(</w:t>
      </w:r>
      <w:r w:rsidR="00301868" w:rsidRPr="00E6672A">
        <w:rPr>
          <w:rFonts w:ascii="Times New Roman" w:hAnsi="Times New Roman" w:cs="Times New Roman"/>
          <w:lang w:val="lt-LT"/>
        </w:rPr>
        <w:t>P08</w:t>
      </w:r>
      <w:r w:rsidR="00422BD1" w:rsidRPr="00E6672A">
        <w:rPr>
          <w:rFonts w:ascii="Times New Roman" w:hAnsi="Times New Roman" w:cs="Times New Roman"/>
          <w:lang w:val="lt-LT"/>
        </w:rPr>
        <w:t>)</w:t>
      </w:r>
      <w:r w:rsidR="00FF0946" w:rsidRPr="00E6672A">
        <w:rPr>
          <w:rFonts w:ascii="Times New Roman" w:hAnsi="Times New Roman" w:cs="Times New Roman"/>
          <w:lang w:val="lt-LT"/>
        </w:rPr>
        <w:t>.</w:t>
      </w:r>
    </w:p>
    <w:p w14:paraId="12C6E8CF" w14:textId="77777777" w:rsidR="00F725A7" w:rsidRPr="00E6672A" w:rsidRDefault="00F725A7" w:rsidP="00E6672A">
      <w:pPr>
        <w:pStyle w:val="Style"/>
        <w:spacing w:line="276" w:lineRule="auto"/>
        <w:jc w:val="center"/>
        <w:rPr>
          <w:rFonts w:ascii="Times New Roman" w:hAnsi="Times New Roman" w:cs="Times New Roman"/>
          <w:lang w:val="lt-LT"/>
        </w:rPr>
      </w:pPr>
    </w:p>
    <w:p w14:paraId="73DE18E0" w14:textId="77777777" w:rsidR="00544B52" w:rsidRPr="00E6672A" w:rsidRDefault="00544B52"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t>Išankstiniai apmokėjimai</w:t>
      </w:r>
    </w:p>
    <w:p w14:paraId="2A6D34C0" w14:textId="77777777" w:rsidR="00356634" w:rsidRPr="00E6672A" w:rsidRDefault="00356634" w:rsidP="00E6672A">
      <w:pPr>
        <w:pStyle w:val="Style"/>
        <w:spacing w:line="276" w:lineRule="auto"/>
        <w:jc w:val="center"/>
        <w:rPr>
          <w:rFonts w:ascii="Times New Roman" w:hAnsi="Times New Roman" w:cs="Times New Roman"/>
          <w:b/>
          <w:bCs/>
          <w:lang w:val="lt-LT"/>
        </w:rPr>
      </w:pPr>
    </w:p>
    <w:p w14:paraId="3A8D6877" w14:textId="3401027E" w:rsidR="00F73586" w:rsidRPr="00E6672A" w:rsidRDefault="00B461A2" w:rsidP="00E6672A">
      <w:pPr>
        <w:pStyle w:val="Style"/>
        <w:spacing w:line="276" w:lineRule="auto"/>
        <w:ind w:firstLine="567"/>
        <w:jc w:val="both"/>
        <w:rPr>
          <w:rFonts w:ascii="Times New Roman" w:hAnsi="Times New Roman" w:cs="Times New Roman"/>
          <w:b/>
          <w:bCs/>
          <w:lang w:val="lt-LT"/>
        </w:rPr>
      </w:pPr>
      <w:r w:rsidRPr="00E6672A">
        <w:rPr>
          <w:rFonts w:ascii="Times New Roman" w:hAnsi="Times New Roman" w:cs="Times New Roman"/>
          <w:lang w:val="lt-LT"/>
        </w:rPr>
        <w:t>6</w:t>
      </w:r>
      <w:r w:rsidR="002D70E4">
        <w:rPr>
          <w:rFonts w:ascii="Times New Roman" w:hAnsi="Times New Roman" w:cs="Times New Roman"/>
          <w:lang w:val="lt-LT"/>
        </w:rPr>
        <w:t>8</w:t>
      </w:r>
      <w:r w:rsidR="00544B52" w:rsidRPr="00E6672A">
        <w:rPr>
          <w:rFonts w:ascii="Times New Roman" w:hAnsi="Times New Roman" w:cs="Times New Roman"/>
          <w:lang w:val="lt-LT"/>
        </w:rPr>
        <w:t>. Išankstinių apmokėjimų likut</w:t>
      </w:r>
      <w:r w:rsidR="00F725A7" w:rsidRPr="00E6672A">
        <w:rPr>
          <w:rFonts w:ascii="Times New Roman" w:hAnsi="Times New Roman" w:cs="Times New Roman"/>
          <w:lang w:val="lt-LT"/>
        </w:rPr>
        <w:t>is</w:t>
      </w:r>
      <w:r w:rsidR="00544B52" w:rsidRPr="00E6672A">
        <w:rPr>
          <w:rFonts w:ascii="Times New Roman" w:hAnsi="Times New Roman" w:cs="Times New Roman"/>
          <w:lang w:val="lt-LT"/>
        </w:rPr>
        <w:t xml:space="preserve"> metų pabaigai </w:t>
      </w:r>
      <w:r w:rsidR="00F725A7" w:rsidRPr="00E6672A">
        <w:rPr>
          <w:rFonts w:ascii="Times New Roman" w:hAnsi="Times New Roman" w:cs="Times New Roman"/>
          <w:lang w:val="lt-LT"/>
        </w:rPr>
        <w:t xml:space="preserve">yra </w:t>
      </w:r>
      <w:r w:rsidR="0008762A" w:rsidRPr="00E6672A">
        <w:rPr>
          <w:rFonts w:ascii="Times New Roman" w:hAnsi="Times New Roman" w:cs="Times New Roman"/>
          <w:lang w:val="lt-LT"/>
        </w:rPr>
        <w:t>0,</w:t>
      </w:r>
      <w:r w:rsidR="00D90578" w:rsidRPr="00E6672A">
        <w:rPr>
          <w:rFonts w:ascii="Times New Roman" w:hAnsi="Times New Roman" w:cs="Times New Roman"/>
          <w:lang w:val="lt-LT"/>
        </w:rPr>
        <w:t>00</w:t>
      </w:r>
      <w:r w:rsidR="00F725A7" w:rsidRPr="00E6672A">
        <w:rPr>
          <w:rFonts w:ascii="Times New Roman" w:hAnsi="Times New Roman" w:cs="Times New Roman"/>
          <w:lang w:val="lt-LT"/>
        </w:rPr>
        <w:t xml:space="preserve"> </w:t>
      </w:r>
      <w:r w:rsidR="00FF0946" w:rsidRPr="00E6672A">
        <w:rPr>
          <w:rFonts w:ascii="Times New Roman" w:hAnsi="Times New Roman" w:cs="Times New Roman"/>
          <w:lang w:val="lt-LT"/>
        </w:rPr>
        <w:t>Eur.</w:t>
      </w:r>
    </w:p>
    <w:p w14:paraId="7A2E9D02" w14:textId="77777777" w:rsidR="007E66D7" w:rsidRPr="00E6672A" w:rsidRDefault="007E66D7" w:rsidP="00E6672A">
      <w:pPr>
        <w:pStyle w:val="Style"/>
        <w:spacing w:line="276" w:lineRule="auto"/>
        <w:ind w:firstLine="567"/>
        <w:jc w:val="center"/>
        <w:rPr>
          <w:rFonts w:ascii="Times New Roman" w:hAnsi="Times New Roman" w:cs="Times New Roman"/>
          <w:b/>
          <w:bCs/>
          <w:lang w:val="lt-LT"/>
        </w:rPr>
      </w:pPr>
    </w:p>
    <w:p w14:paraId="694A5C25" w14:textId="77777777" w:rsidR="0090115D" w:rsidRPr="00E6672A" w:rsidRDefault="0090115D"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t>Per vienerius metus gautinos sumos</w:t>
      </w:r>
    </w:p>
    <w:p w14:paraId="64BDF28C" w14:textId="77777777" w:rsidR="0090115D" w:rsidRPr="00E6672A" w:rsidRDefault="0090115D" w:rsidP="00E6672A">
      <w:pPr>
        <w:pStyle w:val="Style"/>
        <w:spacing w:line="276" w:lineRule="auto"/>
        <w:jc w:val="center"/>
        <w:rPr>
          <w:rFonts w:ascii="Times New Roman" w:hAnsi="Times New Roman" w:cs="Times New Roman"/>
          <w:b/>
          <w:bCs/>
          <w:lang w:val="lt-LT"/>
        </w:rPr>
      </w:pPr>
    </w:p>
    <w:p w14:paraId="660ECF68" w14:textId="3B4A89E0" w:rsidR="0007281A" w:rsidRPr="00E6672A" w:rsidRDefault="00B461A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6</w:t>
      </w:r>
      <w:r w:rsidR="002D70E4">
        <w:rPr>
          <w:rFonts w:ascii="Times New Roman" w:hAnsi="Times New Roman" w:cs="Times New Roman"/>
          <w:lang w:val="lt-LT"/>
        </w:rPr>
        <w:t>9</w:t>
      </w:r>
      <w:r w:rsidR="0090115D" w:rsidRPr="00E6672A">
        <w:rPr>
          <w:rFonts w:ascii="Times New Roman" w:hAnsi="Times New Roman" w:cs="Times New Roman"/>
          <w:lang w:val="lt-LT"/>
        </w:rPr>
        <w:t xml:space="preserve">. Informacija apie per vienerius metus </w:t>
      </w:r>
      <w:r w:rsidR="005450B4" w:rsidRPr="00E6672A">
        <w:rPr>
          <w:rFonts w:ascii="Times New Roman" w:hAnsi="Times New Roman" w:cs="Times New Roman"/>
          <w:lang w:val="lt-LT"/>
        </w:rPr>
        <w:t>gautinas sumas pateikiama P10 priedo formoje</w:t>
      </w:r>
      <w:r w:rsidR="0007281A" w:rsidRPr="00E6672A">
        <w:rPr>
          <w:rFonts w:ascii="Times New Roman" w:hAnsi="Times New Roman" w:cs="Times New Roman"/>
          <w:lang w:val="lt-LT"/>
        </w:rPr>
        <w:t>.</w:t>
      </w:r>
    </w:p>
    <w:p w14:paraId="6137ADDC" w14:textId="1CE90D09" w:rsidR="0090115D" w:rsidRPr="00E6672A" w:rsidRDefault="002D70E4" w:rsidP="00E6672A">
      <w:pPr>
        <w:pStyle w:val="Style"/>
        <w:spacing w:line="276" w:lineRule="auto"/>
        <w:ind w:firstLine="567"/>
        <w:jc w:val="both"/>
        <w:rPr>
          <w:rFonts w:ascii="Times New Roman" w:hAnsi="Times New Roman" w:cs="Times New Roman"/>
          <w:lang w:val="lt-LT"/>
        </w:rPr>
      </w:pPr>
      <w:bookmarkStart w:id="2" w:name="_GoBack"/>
      <w:bookmarkEnd w:id="2"/>
      <w:r>
        <w:rPr>
          <w:rFonts w:ascii="Times New Roman" w:hAnsi="Times New Roman" w:cs="Times New Roman"/>
          <w:lang w:val="lt-LT"/>
        </w:rPr>
        <w:t>70</w:t>
      </w:r>
      <w:r w:rsidR="0090115D" w:rsidRPr="00E6672A">
        <w:rPr>
          <w:rFonts w:ascii="Times New Roman" w:hAnsi="Times New Roman" w:cs="Times New Roman"/>
          <w:lang w:val="lt-LT"/>
        </w:rPr>
        <w:t xml:space="preserve">. Gautinos sumos už paslaugas </w:t>
      </w:r>
      <w:r w:rsidR="007D4007" w:rsidRPr="00E6672A">
        <w:rPr>
          <w:rFonts w:ascii="Times New Roman" w:hAnsi="Times New Roman" w:cs="Times New Roman"/>
          <w:lang w:val="lt-LT"/>
        </w:rPr>
        <w:t>5827,05</w:t>
      </w:r>
      <w:r w:rsidR="00FF0946" w:rsidRPr="00E6672A">
        <w:rPr>
          <w:rFonts w:ascii="Times New Roman" w:hAnsi="Times New Roman" w:cs="Times New Roman"/>
          <w:lang w:val="lt-LT"/>
        </w:rPr>
        <w:t xml:space="preserve"> Eur</w:t>
      </w:r>
      <w:r w:rsidR="0090115D" w:rsidRPr="00E6672A">
        <w:rPr>
          <w:rFonts w:ascii="Times New Roman" w:hAnsi="Times New Roman" w:cs="Times New Roman"/>
          <w:lang w:val="lt-LT"/>
        </w:rPr>
        <w:t xml:space="preserve"> (</w:t>
      </w:r>
      <w:r w:rsidR="00301868" w:rsidRPr="00E6672A">
        <w:rPr>
          <w:rFonts w:ascii="Times New Roman" w:hAnsi="Times New Roman" w:cs="Times New Roman"/>
          <w:lang w:val="lt-LT"/>
        </w:rPr>
        <w:t>P10</w:t>
      </w:r>
      <w:r w:rsidR="0090115D" w:rsidRPr="00E6672A">
        <w:rPr>
          <w:rFonts w:ascii="Times New Roman" w:hAnsi="Times New Roman" w:cs="Times New Roman"/>
          <w:lang w:val="lt-LT"/>
        </w:rPr>
        <w:t>) nepervestos lėšos už vaikų išlaikymą įstaigoje.</w:t>
      </w:r>
    </w:p>
    <w:p w14:paraId="3015AC09" w14:textId="3F04780C" w:rsidR="00503C24" w:rsidRPr="00E6672A" w:rsidRDefault="002D70E4" w:rsidP="00E6672A">
      <w:pPr>
        <w:pStyle w:val="Style"/>
        <w:spacing w:line="276" w:lineRule="auto"/>
        <w:ind w:firstLine="567"/>
        <w:jc w:val="both"/>
        <w:rPr>
          <w:rFonts w:ascii="Times New Roman" w:hAnsi="Times New Roman" w:cs="Times New Roman"/>
          <w:lang w:val="lt-LT"/>
        </w:rPr>
      </w:pPr>
      <w:r>
        <w:rPr>
          <w:rFonts w:ascii="Times New Roman" w:hAnsi="Times New Roman" w:cs="Times New Roman"/>
          <w:lang w:val="lt-LT"/>
        </w:rPr>
        <w:lastRenderedPageBreak/>
        <w:t>71</w:t>
      </w:r>
      <w:r w:rsidR="0090115D" w:rsidRPr="00E6672A">
        <w:rPr>
          <w:rFonts w:ascii="Times New Roman" w:hAnsi="Times New Roman" w:cs="Times New Roman"/>
          <w:lang w:val="lt-LT"/>
        </w:rPr>
        <w:t xml:space="preserve">. Sukauptos gautinos sumos </w:t>
      </w:r>
      <w:r w:rsidR="007D4007" w:rsidRPr="00E6672A">
        <w:rPr>
          <w:rFonts w:ascii="Times New Roman" w:hAnsi="Times New Roman" w:cs="Times New Roman"/>
          <w:lang w:val="lt-LT"/>
        </w:rPr>
        <w:t>30656,42</w:t>
      </w:r>
      <w:r w:rsidR="009B6547" w:rsidRPr="00E6672A">
        <w:rPr>
          <w:rFonts w:ascii="Times New Roman" w:hAnsi="Times New Roman" w:cs="Times New Roman"/>
          <w:lang w:val="lt-LT"/>
        </w:rPr>
        <w:t xml:space="preserve"> Eur</w:t>
      </w:r>
      <w:r w:rsidR="009B7998" w:rsidRPr="00E6672A">
        <w:rPr>
          <w:rFonts w:ascii="Times New Roman" w:hAnsi="Times New Roman" w:cs="Times New Roman"/>
          <w:lang w:val="lt-LT"/>
        </w:rPr>
        <w:t>,</w:t>
      </w:r>
      <w:r w:rsidR="00C84EB5" w:rsidRPr="00E6672A">
        <w:rPr>
          <w:rFonts w:ascii="Times New Roman" w:hAnsi="Times New Roman" w:cs="Times New Roman"/>
          <w:lang w:val="lt-LT"/>
        </w:rPr>
        <w:t xml:space="preserve"> sukaupti atostoginiai</w:t>
      </w:r>
      <w:r w:rsidR="0090115D" w:rsidRPr="00E6672A">
        <w:rPr>
          <w:rFonts w:ascii="Times New Roman" w:hAnsi="Times New Roman" w:cs="Times New Roman"/>
          <w:lang w:val="lt-LT"/>
        </w:rPr>
        <w:t xml:space="preserve"> (</w:t>
      </w:r>
      <w:r w:rsidR="00301868" w:rsidRPr="00E6672A">
        <w:rPr>
          <w:rFonts w:ascii="Times New Roman" w:hAnsi="Times New Roman" w:cs="Times New Roman"/>
          <w:lang w:val="lt-LT"/>
        </w:rPr>
        <w:t>P10</w:t>
      </w:r>
      <w:r w:rsidR="0090115D" w:rsidRPr="00E6672A">
        <w:rPr>
          <w:rFonts w:ascii="Times New Roman" w:hAnsi="Times New Roman" w:cs="Times New Roman"/>
          <w:lang w:val="lt-LT"/>
        </w:rPr>
        <w:t>).</w:t>
      </w:r>
    </w:p>
    <w:p w14:paraId="4A75AA50" w14:textId="6B9AD6E5" w:rsidR="009B7998" w:rsidRPr="00E6672A" w:rsidRDefault="00B461A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7</w:t>
      </w:r>
      <w:r w:rsidR="002D70E4">
        <w:rPr>
          <w:rFonts w:ascii="Times New Roman" w:hAnsi="Times New Roman" w:cs="Times New Roman"/>
          <w:lang w:val="lt-LT"/>
        </w:rPr>
        <w:t>2</w:t>
      </w:r>
      <w:r w:rsidR="009B6547" w:rsidRPr="00E6672A">
        <w:rPr>
          <w:rFonts w:ascii="Times New Roman" w:hAnsi="Times New Roman" w:cs="Times New Roman"/>
          <w:lang w:val="lt-LT"/>
        </w:rPr>
        <w:t xml:space="preserve">. </w:t>
      </w:r>
      <w:r w:rsidR="009B7998" w:rsidRPr="00E6672A">
        <w:rPr>
          <w:rFonts w:ascii="Times New Roman" w:hAnsi="Times New Roman" w:cs="Times New Roman"/>
          <w:lang w:val="lt-LT"/>
        </w:rPr>
        <w:t xml:space="preserve">Gautinos finansavimo sumos </w:t>
      </w:r>
      <w:r w:rsidR="00125B79" w:rsidRPr="00E6672A">
        <w:rPr>
          <w:rFonts w:ascii="Times New Roman" w:hAnsi="Times New Roman" w:cs="Times New Roman"/>
          <w:lang w:val="lt-LT"/>
        </w:rPr>
        <w:t>0,00</w:t>
      </w:r>
      <w:r w:rsidR="00FF0946" w:rsidRPr="00E6672A">
        <w:rPr>
          <w:rFonts w:ascii="Times New Roman" w:hAnsi="Times New Roman" w:cs="Times New Roman"/>
          <w:lang w:val="lt-LT"/>
        </w:rPr>
        <w:t xml:space="preserve"> Eur </w:t>
      </w:r>
      <w:r w:rsidR="00C84EB5" w:rsidRPr="00E6672A">
        <w:rPr>
          <w:rFonts w:ascii="Times New Roman" w:hAnsi="Times New Roman" w:cs="Times New Roman"/>
          <w:lang w:val="lt-LT"/>
        </w:rPr>
        <w:t>gautinos sumos iš savivaldybės administracijos, už įdarbintus darbu</w:t>
      </w:r>
      <w:r w:rsidR="00FF0946" w:rsidRPr="00E6672A">
        <w:rPr>
          <w:rFonts w:ascii="Times New Roman" w:hAnsi="Times New Roman" w:cs="Times New Roman"/>
          <w:lang w:val="lt-LT"/>
        </w:rPr>
        <w:t xml:space="preserve">otojus pagal užimtumo programą </w:t>
      </w:r>
      <w:r w:rsidR="009B6547" w:rsidRPr="00E6672A">
        <w:rPr>
          <w:rFonts w:ascii="Times New Roman" w:hAnsi="Times New Roman" w:cs="Times New Roman"/>
          <w:lang w:val="lt-LT"/>
        </w:rPr>
        <w:t>(</w:t>
      </w:r>
      <w:r w:rsidR="00301868" w:rsidRPr="00E6672A">
        <w:rPr>
          <w:rFonts w:ascii="Times New Roman" w:hAnsi="Times New Roman" w:cs="Times New Roman"/>
          <w:lang w:val="lt-LT"/>
        </w:rPr>
        <w:t>P10</w:t>
      </w:r>
      <w:r w:rsidR="009B6547" w:rsidRPr="00E6672A">
        <w:rPr>
          <w:rFonts w:ascii="Times New Roman" w:hAnsi="Times New Roman" w:cs="Times New Roman"/>
          <w:lang w:val="lt-LT"/>
        </w:rPr>
        <w:t>)</w:t>
      </w:r>
      <w:r w:rsidR="00FF0946" w:rsidRPr="00E6672A">
        <w:rPr>
          <w:rFonts w:ascii="Times New Roman" w:hAnsi="Times New Roman" w:cs="Times New Roman"/>
          <w:lang w:val="lt-LT"/>
        </w:rPr>
        <w:t>.</w:t>
      </w:r>
    </w:p>
    <w:p w14:paraId="1F139F1F" w14:textId="757E230E" w:rsidR="005D5A20" w:rsidRPr="00E6672A" w:rsidRDefault="005D5A2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7</w:t>
      </w:r>
      <w:r w:rsidR="002D70E4">
        <w:rPr>
          <w:rFonts w:ascii="Times New Roman" w:hAnsi="Times New Roman" w:cs="Times New Roman"/>
          <w:lang w:val="lt-LT"/>
        </w:rPr>
        <w:t>3</w:t>
      </w:r>
      <w:r w:rsidRPr="00E6672A">
        <w:rPr>
          <w:rFonts w:ascii="Times New Roman" w:hAnsi="Times New Roman" w:cs="Times New Roman"/>
          <w:lang w:val="lt-LT"/>
        </w:rPr>
        <w:t>. Kitos gautino sumos 641,29 Eur (P10).</w:t>
      </w:r>
    </w:p>
    <w:p w14:paraId="4ECC3CDB" w14:textId="77777777" w:rsidR="00FF0946" w:rsidRPr="00E6672A" w:rsidRDefault="00FF0946" w:rsidP="00E6672A">
      <w:pPr>
        <w:pStyle w:val="Style"/>
        <w:spacing w:line="276" w:lineRule="auto"/>
        <w:jc w:val="center"/>
        <w:rPr>
          <w:rFonts w:ascii="Times New Roman" w:hAnsi="Times New Roman" w:cs="Times New Roman"/>
          <w:lang w:val="lt-LT"/>
        </w:rPr>
      </w:pPr>
    </w:p>
    <w:p w14:paraId="2D26B0F1" w14:textId="77777777" w:rsidR="0090115D" w:rsidRPr="00E6672A" w:rsidRDefault="0090115D"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t>Pinigai ir pinigų ekvivalentai</w:t>
      </w:r>
    </w:p>
    <w:p w14:paraId="405EE7EA" w14:textId="77777777" w:rsidR="0090115D" w:rsidRPr="00E6672A" w:rsidRDefault="0090115D" w:rsidP="00E6672A">
      <w:pPr>
        <w:pStyle w:val="Style"/>
        <w:spacing w:line="276" w:lineRule="auto"/>
        <w:jc w:val="center"/>
        <w:rPr>
          <w:rFonts w:ascii="Times New Roman" w:hAnsi="Times New Roman" w:cs="Times New Roman"/>
          <w:b/>
          <w:bCs/>
          <w:lang w:val="lt-LT"/>
        </w:rPr>
      </w:pPr>
    </w:p>
    <w:p w14:paraId="13F3D819" w14:textId="2B808951" w:rsidR="0090115D" w:rsidRPr="00E6672A" w:rsidRDefault="00B461A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7</w:t>
      </w:r>
      <w:r w:rsidR="002D70E4">
        <w:rPr>
          <w:rFonts w:ascii="Times New Roman" w:hAnsi="Times New Roman" w:cs="Times New Roman"/>
          <w:lang w:val="lt-LT"/>
        </w:rPr>
        <w:t>4</w:t>
      </w:r>
      <w:r w:rsidR="0090115D" w:rsidRPr="00E6672A">
        <w:rPr>
          <w:rFonts w:ascii="Times New Roman" w:hAnsi="Times New Roman" w:cs="Times New Roman"/>
          <w:lang w:val="lt-LT"/>
        </w:rPr>
        <w:t xml:space="preserve">. Informacija apie pinigus ir pinigų ekvivalentus pateikiama </w:t>
      </w:r>
      <w:r w:rsidR="005450B4" w:rsidRPr="00E6672A">
        <w:rPr>
          <w:rFonts w:ascii="Times New Roman" w:hAnsi="Times New Roman" w:cs="Times New Roman"/>
          <w:lang w:val="lt-LT"/>
        </w:rPr>
        <w:t>P11 priedo form</w:t>
      </w:r>
      <w:r w:rsidR="0007281A" w:rsidRPr="00E6672A">
        <w:rPr>
          <w:rFonts w:ascii="Times New Roman" w:hAnsi="Times New Roman" w:cs="Times New Roman"/>
          <w:lang w:val="lt-LT"/>
        </w:rPr>
        <w:t>oje.</w:t>
      </w:r>
    </w:p>
    <w:p w14:paraId="0CB5F3A1" w14:textId="6A4E4FF5" w:rsidR="0090115D" w:rsidRPr="00E6672A" w:rsidRDefault="00B461A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7</w:t>
      </w:r>
      <w:r w:rsidR="002D70E4">
        <w:rPr>
          <w:rFonts w:ascii="Times New Roman" w:hAnsi="Times New Roman" w:cs="Times New Roman"/>
          <w:lang w:val="lt-LT"/>
        </w:rPr>
        <w:t>5</w:t>
      </w:r>
      <w:r w:rsidR="0090115D" w:rsidRPr="00E6672A">
        <w:rPr>
          <w:rFonts w:ascii="Times New Roman" w:hAnsi="Times New Roman" w:cs="Times New Roman"/>
          <w:lang w:val="lt-LT"/>
        </w:rPr>
        <w:t>. Pinigus ir pinigų ekvivalentus ataskaitinio laikotarpio pabai</w:t>
      </w:r>
      <w:r w:rsidR="005450B4" w:rsidRPr="00E6672A">
        <w:rPr>
          <w:rFonts w:ascii="Times New Roman" w:hAnsi="Times New Roman" w:cs="Times New Roman"/>
          <w:lang w:val="lt-LT"/>
        </w:rPr>
        <w:t>goje sudaro pinigų likutis bankų</w:t>
      </w:r>
      <w:r w:rsidR="0090115D" w:rsidRPr="00E6672A">
        <w:rPr>
          <w:rFonts w:ascii="Times New Roman" w:hAnsi="Times New Roman" w:cs="Times New Roman"/>
          <w:lang w:val="lt-LT"/>
        </w:rPr>
        <w:t xml:space="preserve"> sąskaitose: </w:t>
      </w:r>
    </w:p>
    <w:p w14:paraId="3B5011F9" w14:textId="04CC4F44" w:rsidR="0090115D" w:rsidRPr="00E6672A" w:rsidRDefault="00B461A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7</w:t>
      </w:r>
      <w:r w:rsidR="002D70E4">
        <w:rPr>
          <w:rFonts w:ascii="Times New Roman" w:hAnsi="Times New Roman" w:cs="Times New Roman"/>
          <w:lang w:val="lt-LT"/>
        </w:rPr>
        <w:t>5</w:t>
      </w:r>
      <w:r w:rsidR="0090115D" w:rsidRPr="00E6672A">
        <w:rPr>
          <w:rFonts w:ascii="Times New Roman" w:hAnsi="Times New Roman" w:cs="Times New Roman"/>
          <w:lang w:val="lt-LT"/>
        </w:rPr>
        <w:t>.1. Pa</w:t>
      </w:r>
      <w:r w:rsidR="007D4007" w:rsidRPr="00E6672A">
        <w:rPr>
          <w:rFonts w:ascii="Times New Roman" w:hAnsi="Times New Roman" w:cs="Times New Roman"/>
          <w:lang w:val="lt-LT"/>
        </w:rPr>
        <w:t>ramos</w:t>
      </w:r>
      <w:r w:rsidR="0090115D" w:rsidRPr="00E6672A">
        <w:rPr>
          <w:rFonts w:ascii="Times New Roman" w:hAnsi="Times New Roman" w:cs="Times New Roman"/>
          <w:lang w:val="lt-LT"/>
        </w:rPr>
        <w:t xml:space="preserve"> lėšų sąskaitoje –</w:t>
      </w:r>
      <w:r w:rsidR="0031469B" w:rsidRPr="00E6672A">
        <w:rPr>
          <w:rFonts w:ascii="Times New Roman" w:hAnsi="Times New Roman" w:cs="Times New Roman"/>
          <w:lang w:val="lt-LT"/>
        </w:rPr>
        <w:t xml:space="preserve"> </w:t>
      </w:r>
      <w:r w:rsidR="007D4007" w:rsidRPr="00E6672A">
        <w:rPr>
          <w:rFonts w:ascii="Times New Roman" w:hAnsi="Times New Roman" w:cs="Times New Roman"/>
          <w:lang w:val="lt-LT"/>
        </w:rPr>
        <w:t>1437,63</w:t>
      </w:r>
      <w:r w:rsidR="009B6547" w:rsidRPr="00E6672A">
        <w:rPr>
          <w:rFonts w:ascii="Times New Roman" w:hAnsi="Times New Roman" w:cs="Times New Roman"/>
          <w:lang w:val="lt-LT"/>
        </w:rPr>
        <w:t xml:space="preserve"> Eur</w:t>
      </w:r>
      <w:r w:rsidR="002D70E4">
        <w:rPr>
          <w:rFonts w:ascii="Times New Roman" w:hAnsi="Times New Roman" w:cs="Times New Roman"/>
          <w:lang w:val="lt-LT"/>
        </w:rPr>
        <w:t>;</w:t>
      </w:r>
      <w:r w:rsidR="0090115D" w:rsidRPr="00E6672A">
        <w:rPr>
          <w:rFonts w:ascii="Times New Roman" w:hAnsi="Times New Roman" w:cs="Times New Roman"/>
          <w:lang w:val="lt-LT"/>
        </w:rPr>
        <w:t xml:space="preserve"> </w:t>
      </w:r>
    </w:p>
    <w:p w14:paraId="09CE56ED" w14:textId="042C41EC" w:rsidR="0090115D" w:rsidRPr="00E6672A" w:rsidRDefault="00B461A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7</w:t>
      </w:r>
      <w:r w:rsidR="002D70E4">
        <w:rPr>
          <w:rFonts w:ascii="Times New Roman" w:hAnsi="Times New Roman" w:cs="Times New Roman"/>
          <w:lang w:val="lt-LT"/>
        </w:rPr>
        <w:t>5</w:t>
      </w:r>
      <w:r w:rsidR="0090115D" w:rsidRPr="00E6672A">
        <w:rPr>
          <w:rFonts w:ascii="Times New Roman" w:hAnsi="Times New Roman" w:cs="Times New Roman"/>
          <w:lang w:val="lt-LT"/>
        </w:rPr>
        <w:t xml:space="preserve">.2. </w:t>
      </w:r>
      <w:r w:rsidR="007D4007" w:rsidRPr="00E6672A">
        <w:rPr>
          <w:rFonts w:ascii="Times New Roman" w:hAnsi="Times New Roman" w:cs="Times New Roman"/>
          <w:lang w:val="lt-LT"/>
        </w:rPr>
        <w:t>Įmokų</w:t>
      </w:r>
      <w:r w:rsidR="005450B4" w:rsidRPr="00E6672A">
        <w:rPr>
          <w:rFonts w:ascii="Times New Roman" w:hAnsi="Times New Roman" w:cs="Times New Roman"/>
          <w:lang w:val="lt-LT"/>
        </w:rPr>
        <w:t xml:space="preserve"> sąskaitoje – </w:t>
      </w:r>
      <w:r w:rsidR="007D4007" w:rsidRPr="00E6672A">
        <w:rPr>
          <w:rFonts w:ascii="Times New Roman" w:hAnsi="Times New Roman" w:cs="Times New Roman"/>
          <w:lang w:val="lt-LT"/>
        </w:rPr>
        <w:t>235,25</w:t>
      </w:r>
      <w:r w:rsidR="009B6547" w:rsidRPr="00E6672A">
        <w:rPr>
          <w:rFonts w:ascii="Times New Roman" w:hAnsi="Times New Roman" w:cs="Times New Roman"/>
          <w:lang w:val="lt-LT"/>
        </w:rPr>
        <w:t xml:space="preserve"> Eur</w:t>
      </w:r>
      <w:r w:rsidR="0090115D" w:rsidRPr="00E6672A">
        <w:rPr>
          <w:rFonts w:ascii="Times New Roman" w:hAnsi="Times New Roman" w:cs="Times New Roman"/>
          <w:lang w:val="lt-LT"/>
        </w:rPr>
        <w:t>.</w:t>
      </w:r>
    </w:p>
    <w:p w14:paraId="4BE970ED" w14:textId="77777777" w:rsidR="0090115D" w:rsidRPr="00E6672A" w:rsidRDefault="0090115D" w:rsidP="00E6672A">
      <w:pPr>
        <w:pStyle w:val="Style"/>
        <w:spacing w:line="276" w:lineRule="auto"/>
        <w:jc w:val="center"/>
        <w:rPr>
          <w:rFonts w:ascii="Times New Roman" w:hAnsi="Times New Roman" w:cs="Times New Roman"/>
          <w:b/>
          <w:bCs/>
          <w:lang w:val="lt-LT"/>
        </w:rPr>
      </w:pPr>
    </w:p>
    <w:p w14:paraId="559E2217" w14:textId="77777777" w:rsidR="0090115D" w:rsidRPr="00E6672A" w:rsidRDefault="0090115D"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t>Finansavimo sumos</w:t>
      </w:r>
    </w:p>
    <w:p w14:paraId="2E8EBF12" w14:textId="77777777" w:rsidR="0090115D" w:rsidRPr="00E6672A" w:rsidRDefault="0090115D" w:rsidP="00E6672A">
      <w:pPr>
        <w:pStyle w:val="Style"/>
        <w:spacing w:line="276" w:lineRule="auto"/>
        <w:jc w:val="center"/>
        <w:rPr>
          <w:rFonts w:ascii="Times New Roman" w:hAnsi="Times New Roman" w:cs="Times New Roman"/>
          <w:b/>
          <w:bCs/>
          <w:lang w:val="lt-LT"/>
        </w:rPr>
      </w:pPr>
    </w:p>
    <w:p w14:paraId="3544F2E7" w14:textId="651BE452" w:rsidR="0090115D" w:rsidRPr="00E6672A" w:rsidRDefault="00B461A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7</w:t>
      </w:r>
      <w:r w:rsidR="002D70E4">
        <w:rPr>
          <w:rFonts w:ascii="Times New Roman" w:hAnsi="Times New Roman" w:cs="Times New Roman"/>
          <w:lang w:val="lt-LT"/>
        </w:rPr>
        <w:t>6</w:t>
      </w:r>
      <w:r w:rsidR="0090115D" w:rsidRPr="00E6672A">
        <w:rPr>
          <w:rFonts w:ascii="Times New Roman" w:hAnsi="Times New Roman" w:cs="Times New Roman"/>
          <w:lang w:val="lt-LT"/>
        </w:rPr>
        <w:t xml:space="preserve">. Informacija apie finansavimo sumų likučius ataskaitinio laikotarpio pabaigoje pateikiama pagal </w:t>
      </w:r>
      <w:r w:rsidR="000E2125" w:rsidRPr="00E6672A">
        <w:rPr>
          <w:rFonts w:ascii="Times New Roman" w:hAnsi="Times New Roman" w:cs="Times New Roman"/>
          <w:lang w:val="lt-LT"/>
        </w:rPr>
        <w:t>P12 priedo formoje.</w:t>
      </w:r>
    </w:p>
    <w:p w14:paraId="312747D5" w14:textId="457EC3FA" w:rsidR="0090115D" w:rsidRPr="00E6672A" w:rsidRDefault="00D467F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7</w:t>
      </w:r>
      <w:r w:rsidR="002D70E4">
        <w:rPr>
          <w:rFonts w:ascii="Times New Roman" w:hAnsi="Times New Roman" w:cs="Times New Roman"/>
          <w:lang w:val="lt-LT"/>
        </w:rPr>
        <w:t>7</w:t>
      </w:r>
      <w:r w:rsidR="0090115D" w:rsidRPr="00E6672A">
        <w:rPr>
          <w:rFonts w:ascii="Times New Roman" w:hAnsi="Times New Roman" w:cs="Times New Roman"/>
          <w:lang w:val="lt-LT"/>
        </w:rPr>
        <w:t>. Finansavimo sumų likutis ata</w:t>
      </w:r>
      <w:r w:rsidR="00FF0946" w:rsidRPr="00E6672A">
        <w:rPr>
          <w:rFonts w:ascii="Times New Roman" w:hAnsi="Times New Roman" w:cs="Times New Roman"/>
          <w:lang w:val="lt-LT"/>
        </w:rPr>
        <w:t xml:space="preserve">skaitinio laikotarpio pabaigoje </w:t>
      </w:r>
      <w:r w:rsidR="008D2683" w:rsidRPr="00E6672A">
        <w:rPr>
          <w:rFonts w:ascii="Times New Roman" w:hAnsi="Times New Roman" w:cs="Times New Roman"/>
          <w:lang w:val="lt-LT"/>
        </w:rPr>
        <w:t>0,00</w:t>
      </w:r>
      <w:r w:rsidR="00FF0946" w:rsidRPr="00E6672A">
        <w:rPr>
          <w:rFonts w:ascii="Times New Roman" w:hAnsi="Times New Roman" w:cs="Times New Roman"/>
          <w:lang w:val="lt-LT"/>
        </w:rPr>
        <w:t xml:space="preserve"> Eur</w:t>
      </w:r>
      <w:r w:rsidR="0090115D" w:rsidRPr="00E6672A">
        <w:rPr>
          <w:rFonts w:ascii="Times New Roman" w:hAnsi="Times New Roman" w:cs="Times New Roman"/>
          <w:lang w:val="lt-LT"/>
        </w:rPr>
        <w:t xml:space="preserve"> iš valstybės biudžeto</w:t>
      </w:r>
      <w:r w:rsidR="008D2683" w:rsidRPr="00E6672A">
        <w:rPr>
          <w:rFonts w:ascii="Times New Roman" w:hAnsi="Times New Roman" w:cs="Times New Roman"/>
          <w:lang w:val="lt-LT"/>
        </w:rPr>
        <w:t>.</w:t>
      </w:r>
    </w:p>
    <w:p w14:paraId="4AFB8DE5" w14:textId="19E1F804" w:rsidR="0090115D" w:rsidRPr="00E6672A" w:rsidRDefault="00B461A2"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7</w:t>
      </w:r>
      <w:r w:rsidR="002D70E4">
        <w:rPr>
          <w:rFonts w:ascii="Times New Roman" w:hAnsi="Times New Roman" w:cs="Times New Roman"/>
          <w:lang w:val="lt-LT"/>
        </w:rPr>
        <w:t>8</w:t>
      </w:r>
      <w:r w:rsidR="0090115D" w:rsidRPr="00E6672A">
        <w:rPr>
          <w:rFonts w:ascii="Times New Roman" w:hAnsi="Times New Roman" w:cs="Times New Roman"/>
          <w:lang w:val="lt-LT"/>
        </w:rPr>
        <w:t xml:space="preserve">. Finansavimo sumų likutis ataskaitinio laikotarpio pabaigoje </w:t>
      </w:r>
      <w:r w:rsidR="007D4007" w:rsidRPr="00E6672A">
        <w:rPr>
          <w:rFonts w:ascii="Times New Roman" w:hAnsi="Times New Roman" w:cs="Times New Roman"/>
          <w:lang w:val="lt-LT"/>
        </w:rPr>
        <w:t>214971,77</w:t>
      </w:r>
      <w:r w:rsidR="00C84EB5" w:rsidRPr="00E6672A">
        <w:rPr>
          <w:rFonts w:ascii="Times New Roman" w:hAnsi="Times New Roman" w:cs="Times New Roman"/>
          <w:lang w:val="lt-LT"/>
        </w:rPr>
        <w:t xml:space="preserve"> </w:t>
      </w:r>
      <w:r w:rsidR="00FF0946" w:rsidRPr="00E6672A">
        <w:rPr>
          <w:rFonts w:ascii="Times New Roman" w:hAnsi="Times New Roman" w:cs="Times New Roman"/>
          <w:lang w:val="lt-LT"/>
        </w:rPr>
        <w:t>Eur</w:t>
      </w:r>
      <w:r w:rsidR="0090115D" w:rsidRPr="00E6672A">
        <w:rPr>
          <w:rFonts w:ascii="Times New Roman" w:hAnsi="Times New Roman" w:cs="Times New Roman"/>
          <w:lang w:val="lt-LT"/>
        </w:rPr>
        <w:t xml:space="preserve"> </w:t>
      </w:r>
      <w:r w:rsidR="00301868" w:rsidRPr="00E6672A">
        <w:rPr>
          <w:rFonts w:ascii="Times New Roman" w:hAnsi="Times New Roman" w:cs="Times New Roman"/>
          <w:lang w:val="lt-LT"/>
        </w:rPr>
        <w:t>(P12</w:t>
      </w:r>
      <w:r w:rsidR="0090115D" w:rsidRPr="00E6672A">
        <w:rPr>
          <w:rFonts w:ascii="Times New Roman" w:hAnsi="Times New Roman" w:cs="Times New Roman"/>
          <w:lang w:val="lt-LT"/>
        </w:rPr>
        <w:t xml:space="preserve">) </w:t>
      </w:r>
      <w:r w:rsidR="008D2683" w:rsidRPr="00E6672A">
        <w:rPr>
          <w:rFonts w:ascii="Times New Roman" w:hAnsi="Times New Roman" w:cs="Times New Roman"/>
          <w:lang w:val="lt-LT"/>
        </w:rPr>
        <w:t>iš savivaldybės biudžeto.</w:t>
      </w:r>
    </w:p>
    <w:p w14:paraId="2F7F6A07" w14:textId="16DC4F9E" w:rsidR="0090115D" w:rsidRPr="00E6672A" w:rsidRDefault="00B461A2" w:rsidP="00E6672A">
      <w:pPr>
        <w:pStyle w:val="Style"/>
        <w:spacing w:line="276" w:lineRule="auto"/>
        <w:ind w:firstLine="567"/>
        <w:jc w:val="both"/>
        <w:rPr>
          <w:rFonts w:ascii="Times New Roman" w:hAnsi="Times New Roman" w:cs="Times New Roman"/>
          <w:b/>
          <w:bCs/>
          <w:lang w:val="lt-LT"/>
        </w:rPr>
      </w:pPr>
      <w:r w:rsidRPr="00E6672A">
        <w:rPr>
          <w:rFonts w:ascii="Times New Roman" w:hAnsi="Times New Roman" w:cs="Times New Roman"/>
          <w:lang w:val="lt-LT"/>
        </w:rPr>
        <w:t>7</w:t>
      </w:r>
      <w:r w:rsidR="002D70E4">
        <w:rPr>
          <w:rFonts w:ascii="Times New Roman" w:hAnsi="Times New Roman" w:cs="Times New Roman"/>
          <w:lang w:val="lt-LT"/>
        </w:rPr>
        <w:t>9</w:t>
      </w:r>
      <w:r w:rsidR="0090115D" w:rsidRPr="00E6672A">
        <w:rPr>
          <w:rFonts w:ascii="Times New Roman" w:hAnsi="Times New Roman" w:cs="Times New Roman"/>
          <w:lang w:val="lt-LT"/>
        </w:rPr>
        <w:t xml:space="preserve">. Finansavimo sumų likutis ataskaitinio laikotarpio pabaigoje </w:t>
      </w:r>
      <w:r w:rsidR="007D4007" w:rsidRPr="00E6672A">
        <w:rPr>
          <w:rFonts w:ascii="Times New Roman" w:hAnsi="Times New Roman" w:cs="Times New Roman"/>
          <w:lang w:val="lt-LT"/>
        </w:rPr>
        <w:t>2474,86</w:t>
      </w:r>
      <w:r w:rsidR="00FF0946" w:rsidRPr="00E6672A">
        <w:rPr>
          <w:rFonts w:ascii="Times New Roman" w:hAnsi="Times New Roman" w:cs="Times New Roman"/>
          <w:lang w:val="lt-LT"/>
        </w:rPr>
        <w:t xml:space="preserve"> Eur </w:t>
      </w:r>
      <w:r w:rsidR="0090115D" w:rsidRPr="00E6672A">
        <w:rPr>
          <w:rFonts w:ascii="Times New Roman" w:hAnsi="Times New Roman" w:cs="Times New Roman"/>
          <w:lang w:val="lt-LT"/>
        </w:rPr>
        <w:t>(</w:t>
      </w:r>
      <w:r w:rsidR="00301868" w:rsidRPr="00E6672A">
        <w:rPr>
          <w:rFonts w:ascii="Times New Roman" w:hAnsi="Times New Roman" w:cs="Times New Roman"/>
          <w:lang w:val="lt-LT"/>
        </w:rPr>
        <w:t>P12)</w:t>
      </w:r>
      <w:r w:rsidR="0090115D" w:rsidRPr="00E6672A">
        <w:rPr>
          <w:rFonts w:ascii="Times New Roman" w:hAnsi="Times New Roman" w:cs="Times New Roman"/>
          <w:lang w:val="lt-LT"/>
        </w:rPr>
        <w:t xml:space="preserve"> iš kitų šaltinių</w:t>
      </w:r>
      <w:r w:rsidR="008D2683" w:rsidRPr="00E6672A">
        <w:rPr>
          <w:rFonts w:ascii="Times New Roman" w:hAnsi="Times New Roman" w:cs="Times New Roman"/>
          <w:lang w:val="lt-LT"/>
        </w:rPr>
        <w:t>.</w:t>
      </w:r>
    </w:p>
    <w:p w14:paraId="46134E3B" w14:textId="77777777" w:rsidR="0090115D" w:rsidRPr="00E6672A" w:rsidRDefault="0090115D" w:rsidP="00E6672A">
      <w:pPr>
        <w:pStyle w:val="Style"/>
        <w:spacing w:line="276" w:lineRule="auto"/>
        <w:jc w:val="center"/>
        <w:rPr>
          <w:rFonts w:ascii="Times New Roman" w:hAnsi="Times New Roman" w:cs="Times New Roman"/>
          <w:b/>
          <w:bCs/>
          <w:lang w:val="lt-LT"/>
        </w:rPr>
      </w:pPr>
    </w:p>
    <w:p w14:paraId="6DAD1668" w14:textId="77777777" w:rsidR="0090115D" w:rsidRPr="00E6672A" w:rsidRDefault="0090115D"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t>Trumpalaikės mokėtinos sumos</w:t>
      </w:r>
    </w:p>
    <w:p w14:paraId="24417FFB" w14:textId="77777777" w:rsidR="0090115D" w:rsidRPr="00E6672A" w:rsidRDefault="0090115D" w:rsidP="00E6672A">
      <w:pPr>
        <w:pStyle w:val="Style"/>
        <w:spacing w:line="276" w:lineRule="auto"/>
        <w:jc w:val="center"/>
        <w:rPr>
          <w:rFonts w:ascii="Times New Roman" w:hAnsi="Times New Roman" w:cs="Times New Roman"/>
          <w:b/>
          <w:bCs/>
          <w:lang w:val="lt-LT"/>
        </w:rPr>
      </w:pPr>
    </w:p>
    <w:p w14:paraId="7FD77EBF" w14:textId="6B28650F" w:rsidR="008D2683" w:rsidRPr="00E6672A" w:rsidRDefault="002D70E4" w:rsidP="00E6672A">
      <w:pPr>
        <w:pStyle w:val="Style"/>
        <w:spacing w:line="276" w:lineRule="auto"/>
        <w:ind w:firstLine="567"/>
        <w:jc w:val="both"/>
        <w:rPr>
          <w:rFonts w:ascii="Times New Roman" w:hAnsi="Times New Roman" w:cs="Times New Roman"/>
          <w:lang w:val="lt-LT"/>
        </w:rPr>
      </w:pPr>
      <w:r>
        <w:rPr>
          <w:rFonts w:ascii="Times New Roman" w:hAnsi="Times New Roman" w:cs="Times New Roman"/>
          <w:lang w:val="lt-LT"/>
        </w:rPr>
        <w:t>80</w:t>
      </w:r>
      <w:r w:rsidR="0090115D" w:rsidRPr="00E6672A">
        <w:rPr>
          <w:rFonts w:ascii="Times New Roman" w:hAnsi="Times New Roman" w:cs="Times New Roman"/>
          <w:lang w:val="lt-LT"/>
        </w:rPr>
        <w:t xml:space="preserve">. Informacija apie </w:t>
      </w:r>
      <w:r w:rsidR="008D2683" w:rsidRPr="00E6672A">
        <w:rPr>
          <w:rFonts w:ascii="Times New Roman" w:hAnsi="Times New Roman" w:cs="Times New Roman"/>
          <w:lang w:val="lt-LT"/>
        </w:rPr>
        <w:t>trumpalaikes</w:t>
      </w:r>
      <w:r w:rsidR="0090115D" w:rsidRPr="00E6672A">
        <w:rPr>
          <w:rFonts w:ascii="Times New Roman" w:hAnsi="Times New Roman" w:cs="Times New Roman"/>
          <w:lang w:val="lt-LT"/>
        </w:rPr>
        <w:t xml:space="preserve"> mokėtinas sumas pateikiama </w:t>
      </w:r>
      <w:r w:rsidR="008D2683" w:rsidRPr="00E6672A">
        <w:rPr>
          <w:rFonts w:ascii="Times New Roman" w:hAnsi="Times New Roman" w:cs="Times New Roman"/>
          <w:lang w:val="lt-LT"/>
        </w:rPr>
        <w:t xml:space="preserve">P17 </w:t>
      </w:r>
      <w:r w:rsidR="0090115D" w:rsidRPr="00E6672A">
        <w:rPr>
          <w:rFonts w:ascii="Times New Roman" w:hAnsi="Times New Roman" w:cs="Times New Roman"/>
          <w:lang w:val="lt-LT"/>
        </w:rPr>
        <w:t xml:space="preserve"> priedo form</w:t>
      </w:r>
      <w:r w:rsidR="008D2683" w:rsidRPr="00E6672A">
        <w:rPr>
          <w:rFonts w:ascii="Times New Roman" w:hAnsi="Times New Roman" w:cs="Times New Roman"/>
          <w:lang w:val="lt-LT"/>
        </w:rPr>
        <w:t>oje.</w:t>
      </w:r>
    </w:p>
    <w:p w14:paraId="092658EE" w14:textId="41EB1192" w:rsidR="0090115D" w:rsidRPr="00E6672A" w:rsidRDefault="002D70E4" w:rsidP="00E6672A">
      <w:pPr>
        <w:pStyle w:val="Style"/>
        <w:spacing w:line="276" w:lineRule="auto"/>
        <w:ind w:firstLine="567"/>
        <w:jc w:val="both"/>
        <w:rPr>
          <w:rFonts w:ascii="Times New Roman" w:hAnsi="Times New Roman" w:cs="Times New Roman"/>
          <w:lang w:val="lt-LT"/>
        </w:rPr>
      </w:pPr>
      <w:r>
        <w:rPr>
          <w:rFonts w:ascii="Times New Roman" w:hAnsi="Times New Roman" w:cs="Times New Roman"/>
          <w:lang w:val="lt-LT"/>
        </w:rPr>
        <w:t>81</w:t>
      </w:r>
      <w:r w:rsidR="0090115D" w:rsidRPr="00E6672A">
        <w:rPr>
          <w:rFonts w:ascii="Times New Roman" w:hAnsi="Times New Roman" w:cs="Times New Roman"/>
          <w:lang w:val="lt-LT"/>
        </w:rPr>
        <w:t xml:space="preserve">. Tiekėjams mokėtinos sumos </w:t>
      </w:r>
      <w:r w:rsidR="007D4007" w:rsidRPr="00E6672A">
        <w:rPr>
          <w:rFonts w:ascii="Times New Roman" w:hAnsi="Times New Roman" w:cs="Times New Roman"/>
          <w:lang w:val="lt-LT"/>
        </w:rPr>
        <w:t>371,48</w:t>
      </w:r>
      <w:r w:rsidR="00AF5292" w:rsidRPr="00E6672A">
        <w:rPr>
          <w:rFonts w:ascii="Times New Roman" w:hAnsi="Times New Roman" w:cs="Times New Roman"/>
          <w:lang w:val="lt-LT"/>
        </w:rPr>
        <w:t xml:space="preserve"> Eur</w:t>
      </w:r>
      <w:r w:rsidR="0090115D" w:rsidRPr="00E6672A">
        <w:rPr>
          <w:rFonts w:ascii="Times New Roman" w:hAnsi="Times New Roman" w:cs="Times New Roman"/>
          <w:lang w:val="lt-LT"/>
        </w:rPr>
        <w:t xml:space="preserve"> (</w:t>
      </w:r>
      <w:r w:rsidR="00950E1B" w:rsidRPr="00E6672A">
        <w:rPr>
          <w:rFonts w:ascii="Times New Roman" w:hAnsi="Times New Roman" w:cs="Times New Roman"/>
          <w:lang w:val="lt-LT"/>
        </w:rPr>
        <w:t>P17</w:t>
      </w:r>
      <w:r w:rsidR="00AF5292" w:rsidRPr="00E6672A">
        <w:rPr>
          <w:rFonts w:ascii="Times New Roman" w:hAnsi="Times New Roman" w:cs="Times New Roman"/>
          <w:lang w:val="lt-LT"/>
        </w:rPr>
        <w:t xml:space="preserve">), </w:t>
      </w:r>
      <w:r w:rsidR="0090115D" w:rsidRPr="00E6672A">
        <w:rPr>
          <w:rFonts w:ascii="Times New Roman" w:hAnsi="Times New Roman" w:cs="Times New Roman"/>
          <w:lang w:val="lt-LT"/>
        </w:rPr>
        <w:t xml:space="preserve">sukauptos mokėtinos sumos </w:t>
      </w:r>
      <w:r w:rsidR="007D4007" w:rsidRPr="00E6672A">
        <w:rPr>
          <w:rFonts w:ascii="Times New Roman" w:hAnsi="Times New Roman" w:cs="Times New Roman"/>
          <w:lang w:val="lt-LT"/>
        </w:rPr>
        <w:t>29957,89</w:t>
      </w:r>
      <w:r w:rsidR="00FF0946" w:rsidRPr="00E6672A">
        <w:rPr>
          <w:rFonts w:ascii="Times New Roman" w:hAnsi="Times New Roman" w:cs="Times New Roman"/>
          <w:lang w:val="lt-LT"/>
        </w:rPr>
        <w:t xml:space="preserve"> Eur </w:t>
      </w:r>
      <w:r w:rsidR="00AF5292" w:rsidRPr="00E6672A">
        <w:rPr>
          <w:rFonts w:ascii="Times New Roman" w:hAnsi="Times New Roman" w:cs="Times New Roman"/>
          <w:lang w:val="lt-LT"/>
        </w:rPr>
        <w:t>(</w:t>
      </w:r>
      <w:r w:rsidR="00950E1B" w:rsidRPr="00E6672A">
        <w:rPr>
          <w:rFonts w:ascii="Times New Roman" w:hAnsi="Times New Roman" w:cs="Times New Roman"/>
          <w:lang w:val="lt-LT"/>
        </w:rPr>
        <w:t>P17)</w:t>
      </w:r>
      <w:r w:rsidR="00AF5292" w:rsidRPr="00E6672A">
        <w:rPr>
          <w:rFonts w:ascii="Times New Roman" w:hAnsi="Times New Roman" w:cs="Times New Roman"/>
          <w:lang w:val="lt-LT"/>
        </w:rPr>
        <w:t xml:space="preserve">, </w:t>
      </w:r>
      <w:r>
        <w:rPr>
          <w:rFonts w:ascii="Times New Roman" w:hAnsi="Times New Roman" w:cs="Times New Roman"/>
          <w:lang w:val="lt-LT"/>
        </w:rPr>
        <w:t>k</w:t>
      </w:r>
      <w:r w:rsidR="00AF5292" w:rsidRPr="00E6672A">
        <w:rPr>
          <w:rFonts w:ascii="Times New Roman" w:hAnsi="Times New Roman" w:cs="Times New Roman"/>
          <w:lang w:val="lt-LT"/>
        </w:rPr>
        <w:t xml:space="preserve">iti trumpalaikiai įsipareigojimai </w:t>
      </w:r>
      <w:r w:rsidR="00A03904" w:rsidRPr="00E6672A">
        <w:rPr>
          <w:rFonts w:ascii="Times New Roman" w:hAnsi="Times New Roman" w:cs="Times New Roman"/>
          <w:lang w:val="lt-LT"/>
        </w:rPr>
        <w:t>0</w:t>
      </w:r>
      <w:r w:rsidR="006C15EB" w:rsidRPr="00E6672A">
        <w:rPr>
          <w:rFonts w:ascii="Times New Roman" w:hAnsi="Times New Roman" w:cs="Times New Roman"/>
          <w:lang w:val="lt-LT"/>
        </w:rPr>
        <w:t>,</w:t>
      </w:r>
      <w:r w:rsidR="00A03904" w:rsidRPr="00E6672A">
        <w:rPr>
          <w:rFonts w:ascii="Times New Roman" w:hAnsi="Times New Roman" w:cs="Times New Roman"/>
          <w:lang w:val="lt-LT"/>
        </w:rPr>
        <w:t>0</w:t>
      </w:r>
      <w:r w:rsidR="006C15EB" w:rsidRPr="00E6672A">
        <w:rPr>
          <w:rFonts w:ascii="Times New Roman" w:hAnsi="Times New Roman" w:cs="Times New Roman"/>
          <w:lang w:val="lt-LT"/>
        </w:rPr>
        <w:t>0</w:t>
      </w:r>
      <w:r w:rsidR="00FF0946" w:rsidRPr="00E6672A">
        <w:rPr>
          <w:rFonts w:ascii="Times New Roman" w:hAnsi="Times New Roman" w:cs="Times New Roman"/>
          <w:lang w:val="lt-LT"/>
        </w:rPr>
        <w:t xml:space="preserve"> Eur </w:t>
      </w:r>
      <w:r w:rsidR="00AF5292" w:rsidRPr="00E6672A">
        <w:rPr>
          <w:rFonts w:ascii="Times New Roman" w:hAnsi="Times New Roman" w:cs="Times New Roman"/>
          <w:lang w:val="lt-LT"/>
        </w:rPr>
        <w:t>(</w:t>
      </w:r>
      <w:r w:rsidR="00950E1B" w:rsidRPr="00E6672A">
        <w:rPr>
          <w:rFonts w:ascii="Times New Roman" w:hAnsi="Times New Roman" w:cs="Times New Roman"/>
          <w:lang w:val="lt-LT"/>
        </w:rPr>
        <w:t>P17</w:t>
      </w:r>
      <w:r w:rsidR="00AF5292" w:rsidRPr="00E6672A">
        <w:rPr>
          <w:rFonts w:ascii="Times New Roman" w:hAnsi="Times New Roman" w:cs="Times New Roman"/>
          <w:lang w:val="lt-LT"/>
        </w:rPr>
        <w:t>)</w:t>
      </w:r>
      <w:r w:rsidR="00FF0946" w:rsidRPr="00E6672A">
        <w:rPr>
          <w:rFonts w:ascii="Times New Roman" w:hAnsi="Times New Roman" w:cs="Times New Roman"/>
          <w:lang w:val="lt-LT"/>
        </w:rPr>
        <w:t>.</w:t>
      </w:r>
    </w:p>
    <w:p w14:paraId="1F2E5989" w14:textId="77777777" w:rsidR="00A03904" w:rsidRPr="00E6672A" w:rsidRDefault="00A03904" w:rsidP="00E6672A">
      <w:pPr>
        <w:pStyle w:val="Style"/>
        <w:spacing w:line="276" w:lineRule="auto"/>
        <w:jc w:val="center"/>
        <w:rPr>
          <w:rFonts w:ascii="Times New Roman" w:hAnsi="Times New Roman" w:cs="Times New Roman"/>
          <w:b/>
          <w:bCs/>
          <w:lang w:val="lt-LT"/>
        </w:rPr>
      </w:pPr>
    </w:p>
    <w:p w14:paraId="502DA3A7" w14:textId="77777777" w:rsidR="0090115D" w:rsidRPr="00E6672A" w:rsidRDefault="0090115D"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t>Veiklos rezultatų ataskaita</w:t>
      </w:r>
    </w:p>
    <w:p w14:paraId="01EC1111" w14:textId="77777777" w:rsidR="0090115D" w:rsidRPr="00E6672A" w:rsidRDefault="0090115D" w:rsidP="00E6672A">
      <w:pPr>
        <w:pStyle w:val="Style"/>
        <w:spacing w:line="276" w:lineRule="auto"/>
        <w:jc w:val="center"/>
        <w:rPr>
          <w:rFonts w:ascii="Times New Roman" w:hAnsi="Times New Roman" w:cs="Times New Roman"/>
          <w:b/>
          <w:bCs/>
          <w:lang w:val="lt-LT"/>
        </w:rPr>
      </w:pPr>
    </w:p>
    <w:p w14:paraId="58577305" w14:textId="04A704AB" w:rsidR="0090115D" w:rsidRPr="00E6672A" w:rsidRDefault="005D5A2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8</w:t>
      </w:r>
      <w:r w:rsidR="002D70E4">
        <w:rPr>
          <w:rFonts w:ascii="Times New Roman" w:hAnsi="Times New Roman" w:cs="Times New Roman"/>
          <w:lang w:val="lt-LT"/>
        </w:rPr>
        <w:t>2</w:t>
      </w:r>
      <w:r w:rsidR="0090115D" w:rsidRPr="00E6672A">
        <w:rPr>
          <w:rFonts w:ascii="Times New Roman" w:hAnsi="Times New Roman" w:cs="Times New Roman"/>
          <w:lang w:val="lt-LT"/>
        </w:rPr>
        <w:t>. Veiklos</w:t>
      </w:r>
      <w:r w:rsidR="00AF5292" w:rsidRPr="00E6672A">
        <w:rPr>
          <w:rFonts w:ascii="Times New Roman" w:hAnsi="Times New Roman" w:cs="Times New Roman"/>
          <w:lang w:val="lt-LT"/>
        </w:rPr>
        <w:t xml:space="preserve"> rezultatų ataskaitos pagal 20</w:t>
      </w:r>
      <w:r w:rsidR="001A00F6" w:rsidRPr="00E6672A">
        <w:rPr>
          <w:rFonts w:ascii="Times New Roman" w:hAnsi="Times New Roman" w:cs="Times New Roman"/>
          <w:lang w:val="lt-LT"/>
        </w:rPr>
        <w:t>20</w:t>
      </w:r>
      <w:r w:rsidR="00AA1146" w:rsidRPr="00E6672A">
        <w:rPr>
          <w:rFonts w:ascii="Times New Roman" w:hAnsi="Times New Roman" w:cs="Times New Roman"/>
          <w:lang w:val="lt-LT"/>
        </w:rPr>
        <w:t>-12-31 duomenis (</w:t>
      </w:r>
      <w:r w:rsidR="00950E1B" w:rsidRPr="00E6672A">
        <w:rPr>
          <w:rFonts w:ascii="Times New Roman" w:hAnsi="Times New Roman" w:cs="Times New Roman"/>
          <w:lang w:val="lt-LT"/>
        </w:rPr>
        <w:t>P21</w:t>
      </w:r>
      <w:r w:rsidR="0090115D" w:rsidRPr="00E6672A">
        <w:rPr>
          <w:rFonts w:ascii="Times New Roman" w:hAnsi="Times New Roman" w:cs="Times New Roman"/>
          <w:lang w:val="lt-LT"/>
        </w:rPr>
        <w:t xml:space="preserve">) apie „Pagrindinės veiklos kitos pajamos“ </w:t>
      </w:r>
      <w:r w:rsidR="007D4007" w:rsidRPr="00E6672A">
        <w:rPr>
          <w:rFonts w:ascii="Times New Roman" w:hAnsi="Times New Roman" w:cs="Times New Roman"/>
          <w:lang w:val="lt-LT"/>
        </w:rPr>
        <w:t>52663,55</w:t>
      </w:r>
      <w:r w:rsidR="00AF5292" w:rsidRPr="00E6672A">
        <w:rPr>
          <w:rFonts w:ascii="Times New Roman" w:hAnsi="Times New Roman" w:cs="Times New Roman"/>
          <w:lang w:val="lt-LT"/>
        </w:rPr>
        <w:t xml:space="preserve"> Eur</w:t>
      </w:r>
      <w:r w:rsidR="0090115D" w:rsidRPr="00E6672A">
        <w:rPr>
          <w:rFonts w:ascii="Times New Roman" w:hAnsi="Times New Roman" w:cs="Times New Roman"/>
          <w:lang w:val="lt-LT"/>
        </w:rPr>
        <w:t xml:space="preserve"> informacija pateikiama </w:t>
      </w:r>
      <w:r w:rsidR="00AA1146" w:rsidRPr="00E6672A">
        <w:rPr>
          <w:rFonts w:ascii="Times New Roman" w:hAnsi="Times New Roman" w:cs="Times New Roman"/>
          <w:lang w:val="lt-LT"/>
        </w:rPr>
        <w:t>P21 priedo formoje.</w:t>
      </w:r>
    </w:p>
    <w:p w14:paraId="2DE4695A" w14:textId="77777777" w:rsidR="00DC44C7" w:rsidRPr="00E6672A" w:rsidRDefault="00DC44C7" w:rsidP="00E6672A">
      <w:pPr>
        <w:pStyle w:val="Style"/>
        <w:spacing w:line="276" w:lineRule="auto"/>
        <w:jc w:val="center"/>
        <w:rPr>
          <w:rFonts w:ascii="Times New Roman" w:hAnsi="Times New Roman" w:cs="Times New Roman"/>
          <w:b/>
          <w:bCs/>
          <w:lang w:val="lt-LT"/>
        </w:rPr>
      </w:pPr>
    </w:p>
    <w:p w14:paraId="2EAA66B5" w14:textId="77777777" w:rsidR="0090115D" w:rsidRPr="00E6672A" w:rsidRDefault="0090115D" w:rsidP="00E6672A">
      <w:pPr>
        <w:pStyle w:val="Style"/>
        <w:spacing w:line="276" w:lineRule="auto"/>
        <w:jc w:val="center"/>
        <w:rPr>
          <w:rFonts w:ascii="Times New Roman" w:hAnsi="Times New Roman" w:cs="Times New Roman"/>
          <w:b/>
          <w:bCs/>
          <w:lang w:val="lt-LT"/>
        </w:rPr>
      </w:pPr>
      <w:r w:rsidRPr="00E6672A">
        <w:rPr>
          <w:rFonts w:ascii="Times New Roman" w:hAnsi="Times New Roman" w:cs="Times New Roman"/>
          <w:b/>
          <w:bCs/>
          <w:lang w:val="lt-LT"/>
        </w:rPr>
        <w:t>Segmentai</w:t>
      </w:r>
    </w:p>
    <w:p w14:paraId="6EA3B2D5" w14:textId="77777777" w:rsidR="0090115D" w:rsidRPr="00E6672A" w:rsidRDefault="0090115D" w:rsidP="00664529">
      <w:pPr>
        <w:pStyle w:val="Style"/>
        <w:spacing w:line="276" w:lineRule="auto"/>
        <w:jc w:val="both"/>
        <w:rPr>
          <w:rFonts w:ascii="Times New Roman" w:hAnsi="Times New Roman" w:cs="Times New Roman"/>
          <w:b/>
          <w:bCs/>
          <w:lang w:val="lt-LT"/>
        </w:rPr>
      </w:pPr>
    </w:p>
    <w:p w14:paraId="191094E9" w14:textId="16B7C9F1" w:rsidR="00DC44C7" w:rsidRPr="00E6672A" w:rsidRDefault="00D467F0" w:rsidP="00E6672A">
      <w:pPr>
        <w:pStyle w:val="Style"/>
        <w:spacing w:line="276" w:lineRule="auto"/>
        <w:ind w:firstLine="567"/>
        <w:jc w:val="both"/>
        <w:rPr>
          <w:rFonts w:ascii="Times New Roman" w:hAnsi="Times New Roman" w:cs="Times New Roman"/>
          <w:lang w:val="lt-LT"/>
        </w:rPr>
      </w:pPr>
      <w:r w:rsidRPr="00E6672A">
        <w:rPr>
          <w:rFonts w:ascii="Times New Roman" w:hAnsi="Times New Roman" w:cs="Times New Roman"/>
          <w:lang w:val="lt-LT"/>
        </w:rPr>
        <w:t>8</w:t>
      </w:r>
      <w:r w:rsidR="002D70E4">
        <w:rPr>
          <w:rFonts w:ascii="Times New Roman" w:hAnsi="Times New Roman" w:cs="Times New Roman"/>
          <w:lang w:val="lt-LT"/>
        </w:rPr>
        <w:t>3</w:t>
      </w:r>
      <w:r w:rsidR="0090115D" w:rsidRPr="00E6672A">
        <w:rPr>
          <w:rFonts w:ascii="Times New Roman" w:hAnsi="Times New Roman" w:cs="Times New Roman"/>
          <w:lang w:val="lt-LT"/>
        </w:rPr>
        <w:t>. 20</w:t>
      </w:r>
      <w:r w:rsidR="001A00F6" w:rsidRPr="00E6672A">
        <w:rPr>
          <w:rFonts w:ascii="Times New Roman" w:hAnsi="Times New Roman" w:cs="Times New Roman"/>
          <w:lang w:val="lt-LT"/>
        </w:rPr>
        <w:t>20</w:t>
      </w:r>
      <w:r w:rsidR="0090115D" w:rsidRPr="00E6672A">
        <w:rPr>
          <w:rFonts w:ascii="Times New Roman" w:hAnsi="Times New Roman" w:cs="Times New Roman"/>
          <w:lang w:val="lt-LT"/>
        </w:rPr>
        <w:t xml:space="preserve"> m. informacija pagal veiklos segmentus pateikiama</w:t>
      </w:r>
      <w:r w:rsidR="00DC44C7" w:rsidRPr="00E6672A">
        <w:rPr>
          <w:rFonts w:ascii="Times New Roman" w:hAnsi="Times New Roman" w:cs="Times New Roman"/>
          <w:lang w:val="lt-LT"/>
        </w:rPr>
        <w:t xml:space="preserve"> P2 priedo formoje</w:t>
      </w:r>
      <w:r w:rsidR="0007281A" w:rsidRPr="00E6672A">
        <w:rPr>
          <w:rFonts w:ascii="Times New Roman" w:hAnsi="Times New Roman" w:cs="Times New Roman"/>
          <w:lang w:val="lt-LT"/>
        </w:rPr>
        <w:t>.</w:t>
      </w:r>
    </w:p>
    <w:p w14:paraId="417F3087" w14:textId="77777777" w:rsidR="00D832FC" w:rsidRPr="00E6672A" w:rsidRDefault="00D832FC" w:rsidP="00E6672A">
      <w:pPr>
        <w:pStyle w:val="Style"/>
        <w:spacing w:line="276" w:lineRule="auto"/>
        <w:jc w:val="both"/>
        <w:rPr>
          <w:rFonts w:ascii="Times New Roman" w:hAnsi="Times New Roman" w:cs="Times New Roman"/>
          <w:lang w:val="lt-LT"/>
        </w:rPr>
      </w:pPr>
    </w:p>
    <w:p w14:paraId="47757839" w14:textId="77777777" w:rsidR="00DC44C7" w:rsidRDefault="00DC44C7" w:rsidP="00E6672A">
      <w:pPr>
        <w:pStyle w:val="Style"/>
        <w:spacing w:line="276" w:lineRule="auto"/>
        <w:jc w:val="both"/>
        <w:rPr>
          <w:rFonts w:ascii="Times New Roman" w:hAnsi="Times New Roman" w:cs="Times New Roman"/>
          <w:lang w:val="lt-LT"/>
        </w:rPr>
      </w:pPr>
    </w:p>
    <w:p w14:paraId="747BFE41" w14:textId="77777777" w:rsidR="00664529" w:rsidRPr="00E6672A" w:rsidRDefault="00664529" w:rsidP="00E6672A">
      <w:pPr>
        <w:pStyle w:val="Style"/>
        <w:spacing w:line="276" w:lineRule="auto"/>
        <w:jc w:val="both"/>
        <w:rPr>
          <w:rFonts w:ascii="Times New Roman" w:hAnsi="Times New Roman" w:cs="Times New Roman"/>
          <w:lang w:val="lt-LT"/>
        </w:rPr>
      </w:pPr>
    </w:p>
    <w:p w14:paraId="1152C5A3" w14:textId="160E8D61" w:rsidR="00E07308" w:rsidRPr="00553405" w:rsidRDefault="006F2AC2" w:rsidP="00E6672A">
      <w:pPr>
        <w:pStyle w:val="Style"/>
        <w:spacing w:line="276" w:lineRule="auto"/>
        <w:jc w:val="both"/>
      </w:pPr>
      <w:r w:rsidRPr="00E6672A">
        <w:rPr>
          <w:rFonts w:ascii="Times New Roman" w:hAnsi="Times New Roman" w:cs="Times New Roman"/>
          <w:lang w:val="lt-LT"/>
        </w:rPr>
        <w:t>Direktorė</w:t>
      </w:r>
      <w:r w:rsidR="00E6672A" w:rsidRPr="00E6672A">
        <w:rPr>
          <w:rFonts w:ascii="Times New Roman" w:hAnsi="Times New Roman" w:cs="Times New Roman"/>
          <w:lang w:val="lt-LT"/>
        </w:rPr>
        <w:t xml:space="preserve">                                                                          </w:t>
      </w:r>
      <w:r w:rsidRPr="00E6672A">
        <w:rPr>
          <w:rFonts w:ascii="Times New Roman" w:hAnsi="Times New Roman" w:cs="Times New Roman"/>
          <w:lang w:val="lt-LT"/>
        </w:rPr>
        <w:t xml:space="preserve">                 </w:t>
      </w:r>
      <w:r w:rsidR="002238BE" w:rsidRPr="00E6672A">
        <w:rPr>
          <w:rFonts w:ascii="Times New Roman" w:hAnsi="Times New Roman" w:cs="Times New Roman"/>
          <w:lang w:val="lt-LT"/>
        </w:rPr>
        <w:t xml:space="preserve">      </w:t>
      </w:r>
      <w:r w:rsidR="004E0AE3" w:rsidRPr="00553405">
        <w:rPr>
          <w:rFonts w:ascii="Times New Roman" w:hAnsi="Times New Roman" w:cs="Times New Roman"/>
          <w:lang w:val="lt-LT"/>
        </w:rPr>
        <w:t>Aida Striaukaitė-Gumuliauskienė</w:t>
      </w:r>
    </w:p>
    <w:sectPr w:rsidR="00E07308" w:rsidRPr="00553405" w:rsidSect="00553405">
      <w:headerReference w:type="default" r:id="rId8"/>
      <w:type w:val="continuous"/>
      <w:pgSz w:w="11907" w:h="16840" w:code="9"/>
      <w:pgMar w:top="1701" w:right="567" w:bottom="1134" w:left="1701" w:header="567" w:footer="567" w:gutter="0"/>
      <w:cols w:space="129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5E47B" w14:textId="77777777" w:rsidR="00D44D2E" w:rsidRDefault="00D44D2E" w:rsidP="002577CB">
      <w:r>
        <w:separator/>
      </w:r>
    </w:p>
  </w:endnote>
  <w:endnote w:type="continuationSeparator" w:id="0">
    <w:p w14:paraId="0EA68878" w14:textId="77777777" w:rsidR="00D44D2E" w:rsidRDefault="00D44D2E" w:rsidP="0025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10A81" w14:textId="77777777" w:rsidR="00D44D2E" w:rsidRDefault="00D44D2E" w:rsidP="002577CB">
      <w:r>
        <w:separator/>
      </w:r>
    </w:p>
  </w:footnote>
  <w:footnote w:type="continuationSeparator" w:id="0">
    <w:p w14:paraId="0C0A74E0" w14:textId="77777777" w:rsidR="00D44D2E" w:rsidRDefault="00D44D2E" w:rsidP="00257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64E59" w14:textId="77777777" w:rsidR="002577CB" w:rsidRDefault="002577CB">
    <w:pPr>
      <w:pStyle w:val="Antrats"/>
      <w:jc w:val="center"/>
    </w:pPr>
    <w:r>
      <w:fldChar w:fldCharType="begin"/>
    </w:r>
    <w:r>
      <w:instrText xml:space="preserve"> PAGE  \* Arabic  \* MERGEFORMAT </w:instrText>
    </w:r>
    <w:r>
      <w:fldChar w:fldCharType="separate"/>
    </w:r>
    <w:r w:rsidR="00265F88">
      <w:rPr>
        <w:noProof/>
      </w:rPr>
      <w:t>7</w:t>
    </w:r>
    <w:r>
      <w:fldChar w:fldCharType="end"/>
    </w:r>
  </w:p>
  <w:p w14:paraId="55E8AED2" w14:textId="77777777" w:rsidR="002577CB" w:rsidRDefault="002577C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EC3"/>
    <w:multiLevelType w:val="hybridMultilevel"/>
    <w:tmpl w:val="73A86256"/>
    <w:lvl w:ilvl="0" w:tplc="D452CBAA">
      <w:start w:val="49"/>
      <w:numFmt w:val="decimal"/>
      <w:lvlText w:val="%1."/>
      <w:lvlJc w:val="left"/>
      <w:pPr>
        <w:tabs>
          <w:tab w:val="num" w:pos="1353"/>
        </w:tabs>
        <w:ind w:left="1353" w:hanging="360"/>
      </w:pPr>
      <w:rPr>
        <w:rFonts w:hint="default"/>
        <w:b w:val="0"/>
      </w:rPr>
    </w:lvl>
    <w:lvl w:ilvl="1" w:tplc="04270019" w:tentative="1">
      <w:start w:val="1"/>
      <w:numFmt w:val="lowerLetter"/>
      <w:lvlText w:val="%2."/>
      <w:lvlJc w:val="left"/>
      <w:pPr>
        <w:tabs>
          <w:tab w:val="num" w:pos="2073"/>
        </w:tabs>
        <w:ind w:left="2073" w:hanging="360"/>
      </w:pPr>
    </w:lvl>
    <w:lvl w:ilvl="2" w:tplc="0427001B" w:tentative="1">
      <w:start w:val="1"/>
      <w:numFmt w:val="lowerRoman"/>
      <w:lvlText w:val="%3."/>
      <w:lvlJc w:val="right"/>
      <w:pPr>
        <w:tabs>
          <w:tab w:val="num" w:pos="2793"/>
        </w:tabs>
        <w:ind w:left="2793" w:hanging="180"/>
      </w:pPr>
    </w:lvl>
    <w:lvl w:ilvl="3" w:tplc="0427000F" w:tentative="1">
      <w:start w:val="1"/>
      <w:numFmt w:val="decimal"/>
      <w:lvlText w:val="%4."/>
      <w:lvlJc w:val="left"/>
      <w:pPr>
        <w:tabs>
          <w:tab w:val="num" w:pos="3513"/>
        </w:tabs>
        <w:ind w:left="3513" w:hanging="360"/>
      </w:pPr>
    </w:lvl>
    <w:lvl w:ilvl="4" w:tplc="04270019" w:tentative="1">
      <w:start w:val="1"/>
      <w:numFmt w:val="lowerLetter"/>
      <w:lvlText w:val="%5."/>
      <w:lvlJc w:val="left"/>
      <w:pPr>
        <w:tabs>
          <w:tab w:val="num" w:pos="4233"/>
        </w:tabs>
        <w:ind w:left="4233" w:hanging="360"/>
      </w:pPr>
    </w:lvl>
    <w:lvl w:ilvl="5" w:tplc="0427001B" w:tentative="1">
      <w:start w:val="1"/>
      <w:numFmt w:val="lowerRoman"/>
      <w:lvlText w:val="%6."/>
      <w:lvlJc w:val="right"/>
      <w:pPr>
        <w:tabs>
          <w:tab w:val="num" w:pos="4953"/>
        </w:tabs>
        <w:ind w:left="4953" w:hanging="180"/>
      </w:pPr>
    </w:lvl>
    <w:lvl w:ilvl="6" w:tplc="0427000F" w:tentative="1">
      <w:start w:val="1"/>
      <w:numFmt w:val="decimal"/>
      <w:lvlText w:val="%7."/>
      <w:lvlJc w:val="left"/>
      <w:pPr>
        <w:tabs>
          <w:tab w:val="num" w:pos="5673"/>
        </w:tabs>
        <w:ind w:left="5673" w:hanging="360"/>
      </w:pPr>
    </w:lvl>
    <w:lvl w:ilvl="7" w:tplc="04270019" w:tentative="1">
      <w:start w:val="1"/>
      <w:numFmt w:val="lowerLetter"/>
      <w:lvlText w:val="%8."/>
      <w:lvlJc w:val="left"/>
      <w:pPr>
        <w:tabs>
          <w:tab w:val="num" w:pos="6393"/>
        </w:tabs>
        <w:ind w:left="6393" w:hanging="360"/>
      </w:pPr>
    </w:lvl>
    <w:lvl w:ilvl="8" w:tplc="0427001B" w:tentative="1">
      <w:start w:val="1"/>
      <w:numFmt w:val="lowerRoman"/>
      <w:lvlText w:val="%9."/>
      <w:lvlJc w:val="right"/>
      <w:pPr>
        <w:tabs>
          <w:tab w:val="num" w:pos="7113"/>
        </w:tabs>
        <w:ind w:left="7113" w:hanging="180"/>
      </w:pPr>
    </w:lvl>
  </w:abstractNum>
  <w:abstractNum w:abstractNumId="1" w15:restartNumberingAfterBreak="0">
    <w:nsid w:val="0B47606E"/>
    <w:multiLevelType w:val="multilevel"/>
    <w:tmpl w:val="428C812E"/>
    <w:lvl w:ilvl="0">
      <w:start w:val="61"/>
      <w:numFmt w:val="decimal"/>
      <w:lvlText w:val="%1"/>
      <w:lvlJc w:val="left"/>
      <w:pPr>
        <w:ind w:left="420" w:hanging="420"/>
      </w:pPr>
      <w:rPr>
        <w:rFonts w:hint="default"/>
      </w:rPr>
    </w:lvl>
    <w:lvl w:ilvl="1">
      <w:start w:val="1"/>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 w15:restartNumberingAfterBreak="0">
    <w:nsid w:val="1F110A94"/>
    <w:multiLevelType w:val="hybridMultilevel"/>
    <w:tmpl w:val="476EABFC"/>
    <w:lvl w:ilvl="0" w:tplc="8B723562">
      <w:start w:val="43"/>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3" w15:restartNumberingAfterBreak="0">
    <w:nsid w:val="288127A2"/>
    <w:multiLevelType w:val="hybridMultilevel"/>
    <w:tmpl w:val="6A5CBC24"/>
    <w:lvl w:ilvl="0" w:tplc="A1C46AE0">
      <w:start w:val="5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2A510FD1"/>
    <w:multiLevelType w:val="multilevel"/>
    <w:tmpl w:val="5F42BAA4"/>
    <w:lvl w:ilvl="0">
      <w:start w:val="29"/>
      <w:numFmt w:val="decimal"/>
      <w:lvlText w:val="%1........F"/>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32" w:hanging="1440"/>
      </w:pPr>
      <w:rPr>
        <w:rFonts w:hint="default"/>
      </w:rPr>
    </w:lvl>
  </w:abstractNum>
  <w:abstractNum w:abstractNumId="5" w15:restartNumberingAfterBreak="0">
    <w:nsid w:val="34FC606E"/>
    <w:multiLevelType w:val="multilevel"/>
    <w:tmpl w:val="E118006C"/>
    <w:lvl w:ilvl="0">
      <w:start w:val="54"/>
      <w:numFmt w:val="decimal"/>
      <w:lvlText w:val="%1."/>
      <w:lvlJc w:val="left"/>
      <w:pPr>
        <w:ind w:left="1080" w:hanging="360"/>
      </w:pPr>
      <w:rPr>
        <w:rFonts w:hint="default"/>
      </w:rPr>
    </w:lvl>
    <w:lvl w:ilvl="1">
      <w:start w:val="1"/>
      <w:numFmt w:val="decimal"/>
      <w:isLgl/>
      <w:lvlText w:val="%1.%2"/>
      <w:lvlJc w:val="left"/>
      <w:pPr>
        <w:ind w:left="2044" w:hanging="420"/>
      </w:pPr>
      <w:rPr>
        <w:rFonts w:hint="default"/>
      </w:rPr>
    </w:lvl>
    <w:lvl w:ilvl="2">
      <w:start w:val="1"/>
      <w:numFmt w:val="decimal"/>
      <w:isLgl/>
      <w:lvlText w:val="%1.%2.%3"/>
      <w:lvlJc w:val="left"/>
      <w:pPr>
        <w:ind w:left="3248" w:hanging="720"/>
      </w:pPr>
      <w:rPr>
        <w:rFonts w:hint="default"/>
      </w:rPr>
    </w:lvl>
    <w:lvl w:ilvl="3">
      <w:start w:val="1"/>
      <w:numFmt w:val="decimal"/>
      <w:isLgl/>
      <w:lvlText w:val="%1.%2.%3.%4"/>
      <w:lvlJc w:val="left"/>
      <w:pPr>
        <w:ind w:left="4152" w:hanging="720"/>
      </w:pPr>
      <w:rPr>
        <w:rFonts w:hint="default"/>
      </w:rPr>
    </w:lvl>
    <w:lvl w:ilvl="4">
      <w:start w:val="1"/>
      <w:numFmt w:val="decimal"/>
      <w:isLgl/>
      <w:lvlText w:val="%1.%2.%3.%4.%5"/>
      <w:lvlJc w:val="left"/>
      <w:pPr>
        <w:ind w:left="5416" w:hanging="1080"/>
      </w:pPr>
      <w:rPr>
        <w:rFonts w:hint="default"/>
      </w:rPr>
    </w:lvl>
    <w:lvl w:ilvl="5">
      <w:start w:val="1"/>
      <w:numFmt w:val="decimal"/>
      <w:isLgl/>
      <w:lvlText w:val="%1.%2.%3.%4.%5.%6"/>
      <w:lvlJc w:val="left"/>
      <w:pPr>
        <w:ind w:left="6320" w:hanging="1080"/>
      </w:pPr>
      <w:rPr>
        <w:rFonts w:hint="default"/>
      </w:rPr>
    </w:lvl>
    <w:lvl w:ilvl="6">
      <w:start w:val="1"/>
      <w:numFmt w:val="decimal"/>
      <w:isLgl/>
      <w:lvlText w:val="%1.%2.%3.%4.%5.%6.%7"/>
      <w:lvlJc w:val="left"/>
      <w:pPr>
        <w:ind w:left="7584" w:hanging="1440"/>
      </w:pPr>
      <w:rPr>
        <w:rFonts w:hint="default"/>
      </w:rPr>
    </w:lvl>
    <w:lvl w:ilvl="7">
      <w:start w:val="1"/>
      <w:numFmt w:val="decimal"/>
      <w:isLgl/>
      <w:lvlText w:val="%1.%2.%3.%4.%5.%6.%7.%8"/>
      <w:lvlJc w:val="left"/>
      <w:pPr>
        <w:ind w:left="8488" w:hanging="1440"/>
      </w:pPr>
      <w:rPr>
        <w:rFonts w:hint="default"/>
      </w:rPr>
    </w:lvl>
    <w:lvl w:ilvl="8">
      <w:start w:val="1"/>
      <w:numFmt w:val="decimal"/>
      <w:isLgl/>
      <w:lvlText w:val="%1.%2.%3.%4.%5.%6.%7.%8.%9"/>
      <w:lvlJc w:val="left"/>
      <w:pPr>
        <w:ind w:left="9752" w:hanging="1800"/>
      </w:pPr>
      <w:rPr>
        <w:rFonts w:hint="default"/>
      </w:rPr>
    </w:lvl>
  </w:abstractNum>
  <w:abstractNum w:abstractNumId="6" w15:restartNumberingAfterBreak="0">
    <w:nsid w:val="3A9E6F02"/>
    <w:multiLevelType w:val="hybridMultilevel"/>
    <w:tmpl w:val="B512EF56"/>
    <w:lvl w:ilvl="0" w:tplc="98BCF20E">
      <w:start w:val="46"/>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F7D5E6E"/>
    <w:multiLevelType w:val="hybridMultilevel"/>
    <w:tmpl w:val="5602EFFE"/>
    <w:lvl w:ilvl="0" w:tplc="6472CD60">
      <w:start w:val="40"/>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48E3E83"/>
    <w:multiLevelType w:val="multilevel"/>
    <w:tmpl w:val="BBD43AB6"/>
    <w:lvl w:ilvl="0">
      <w:start w:val="60"/>
      <w:numFmt w:val="decimal"/>
      <w:lvlText w:val="%1"/>
      <w:lvlJc w:val="left"/>
      <w:pPr>
        <w:ind w:left="420" w:hanging="420"/>
      </w:pPr>
      <w:rPr>
        <w:rFonts w:hint="default"/>
      </w:rPr>
    </w:lvl>
    <w:lvl w:ilvl="1">
      <w:start w:val="1"/>
      <w:numFmt w:val="decimal"/>
      <w:lvlText w:val="%1.%2"/>
      <w:lvlJc w:val="left"/>
      <w:pPr>
        <w:ind w:left="2044" w:hanging="420"/>
      </w:pPr>
      <w:rPr>
        <w:rFonts w:hint="default"/>
      </w:rPr>
    </w:lvl>
    <w:lvl w:ilvl="2">
      <w:start w:val="1"/>
      <w:numFmt w:val="decimal"/>
      <w:lvlText w:val="%1.%2.%3"/>
      <w:lvlJc w:val="left"/>
      <w:pPr>
        <w:ind w:left="3968" w:hanging="720"/>
      </w:pPr>
      <w:rPr>
        <w:rFonts w:hint="default"/>
      </w:rPr>
    </w:lvl>
    <w:lvl w:ilvl="3">
      <w:start w:val="1"/>
      <w:numFmt w:val="decimal"/>
      <w:lvlText w:val="%1.%2.%3.%4"/>
      <w:lvlJc w:val="left"/>
      <w:pPr>
        <w:ind w:left="5592" w:hanging="720"/>
      </w:pPr>
      <w:rPr>
        <w:rFonts w:hint="default"/>
      </w:rPr>
    </w:lvl>
    <w:lvl w:ilvl="4">
      <w:start w:val="1"/>
      <w:numFmt w:val="decimal"/>
      <w:lvlText w:val="%1.%2.%3.%4.%5"/>
      <w:lvlJc w:val="left"/>
      <w:pPr>
        <w:ind w:left="7576" w:hanging="1080"/>
      </w:pPr>
      <w:rPr>
        <w:rFonts w:hint="default"/>
      </w:rPr>
    </w:lvl>
    <w:lvl w:ilvl="5">
      <w:start w:val="1"/>
      <w:numFmt w:val="decimal"/>
      <w:lvlText w:val="%1.%2.%3.%4.%5.%6"/>
      <w:lvlJc w:val="left"/>
      <w:pPr>
        <w:ind w:left="9200" w:hanging="1080"/>
      </w:pPr>
      <w:rPr>
        <w:rFonts w:hint="default"/>
      </w:rPr>
    </w:lvl>
    <w:lvl w:ilvl="6">
      <w:start w:val="1"/>
      <w:numFmt w:val="decimal"/>
      <w:lvlText w:val="%1.%2.%3.%4.%5.%6.%7"/>
      <w:lvlJc w:val="left"/>
      <w:pPr>
        <w:ind w:left="11184" w:hanging="1440"/>
      </w:pPr>
      <w:rPr>
        <w:rFonts w:hint="default"/>
      </w:rPr>
    </w:lvl>
    <w:lvl w:ilvl="7">
      <w:start w:val="1"/>
      <w:numFmt w:val="decimal"/>
      <w:lvlText w:val="%1.%2.%3.%4.%5.%6.%7.%8"/>
      <w:lvlJc w:val="left"/>
      <w:pPr>
        <w:ind w:left="12808" w:hanging="1440"/>
      </w:pPr>
      <w:rPr>
        <w:rFonts w:hint="default"/>
      </w:rPr>
    </w:lvl>
    <w:lvl w:ilvl="8">
      <w:start w:val="1"/>
      <w:numFmt w:val="decimal"/>
      <w:lvlText w:val="%1.%2.%3.%4.%5.%6.%7.%8.%9"/>
      <w:lvlJc w:val="left"/>
      <w:pPr>
        <w:ind w:left="14792" w:hanging="1800"/>
      </w:pPr>
      <w:rPr>
        <w:rFonts w:hint="default"/>
      </w:rPr>
    </w:lvl>
  </w:abstractNum>
  <w:abstractNum w:abstractNumId="9" w15:restartNumberingAfterBreak="0">
    <w:nsid w:val="4FC04902"/>
    <w:multiLevelType w:val="hybridMultilevel"/>
    <w:tmpl w:val="2B48F138"/>
    <w:lvl w:ilvl="0" w:tplc="B0089EEC">
      <w:start w:val="5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530E1438"/>
    <w:multiLevelType w:val="hybridMultilevel"/>
    <w:tmpl w:val="8A2C239C"/>
    <w:lvl w:ilvl="0" w:tplc="48F0A564">
      <w:start w:val="46"/>
      <w:numFmt w:val="decimal"/>
      <w:lvlText w:val="%1."/>
      <w:lvlJc w:val="left"/>
      <w:pPr>
        <w:ind w:left="1215" w:hanging="360"/>
      </w:pPr>
      <w:rPr>
        <w:rFonts w:hint="default"/>
        <w:b w:val="0"/>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1" w15:restartNumberingAfterBreak="0">
    <w:nsid w:val="5851576F"/>
    <w:multiLevelType w:val="hybridMultilevel"/>
    <w:tmpl w:val="BFDE4458"/>
    <w:lvl w:ilvl="0" w:tplc="205AA5DE">
      <w:start w:val="30"/>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5B145B46"/>
    <w:multiLevelType w:val="hybridMultilevel"/>
    <w:tmpl w:val="B9081892"/>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15:restartNumberingAfterBreak="0">
    <w:nsid w:val="6ABF640F"/>
    <w:multiLevelType w:val="hybridMultilevel"/>
    <w:tmpl w:val="20A00C30"/>
    <w:lvl w:ilvl="0" w:tplc="2096A478">
      <w:start w:val="33"/>
      <w:numFmt w:val="decimal"/>
      <w:lvlText w:val="%1."/>
      <w:lvlJc w:val="left"/>
      <w:pPr>
        <w:tabs>
          <w:tab w:val="num" w:pos="1080"/>
        </w:tabs>
        <w:ind w:left="1080" w:hanging="360"/>
      </w:pPr>
      <w:rPr>
        <w:rFonts w:hint="default"/>
        <w:b w:val="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4" w15:restartNumberingAfterBreak="0">
    <w:nsid w:val="74F40084"/>
    <w:multiLevelType w:val="hybridMultilevel"/>
    <w:tmpl w:val="6EE820E4"/>
    <w:lvl w:ilvl="0" w:tplc="0427000F">
      <w:start w:val="56"/>
      <w:numFmt w:val="decimal"/>
      <w:lvlText w:val="%1."/>
      <w:lvlJc w:val="left"/>
      <w:pPr>
        <w:tabs>
          <w:tab w:val="num" w:pos="1069"/>
        </w:tabs>
        <w:ind w:left="1069" w:hanging="360"/>
      </w:pPr>
      <w:rPr>
        <w:rFonts w:hint="default"/>
      </w:rPr>
    </w:lvl>
    <w:lvl w:ilvl="1" w:tplc="04270019">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15" w15:restartNumberingAfterBreak="0">
    <w:nsid w:val="76141C2F"/>
    <w:multiLevelType w:val="hybridMultilevel"/>
    <w:tmpl w:val="105C1EC2"/>
    <w:lvl w:ilvl="0" w:tplc="B9AA40D2">
      <w:start w:val="35"/>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14"/>
  </w:num>
  <w:num w:numId="2">
    <w:abstractNumId w:val="13"/>
  </w:num>
  <w:num w:numId="3">
    <w:abstractNumId w:val="15"/>
  </w:num>
  <w:num w:numId="4">
    <w:abstractNumId w:val="2"/>
  </w:num>
  <w:num w:numId="5">
    <w:abstractNumId w:val="0"/>
  </w:num>
  <w:num w:numId="6">
    <w:abstractNumId w:val="9"/>
  </w:num>
  <w:num w:numId="7">
    <w:abstractNumId w:val="8"/>
  </w:num>
  <w:num w:numId="8">
    <w:abstractNumId w:val="1"/>
  </w:num>
  <w:num w:numId="9">
    <w:abstractNumId w:val="11"/>
  </w:num>
  <w:num w:numId="10">
    <w:abstractNumId w:val="4"/>
  </w:num>
  <w:num w:numId="11">
    <w:abstractNumId w:val="7"/>
  </w:num>
  <w:num w:numId="12">
    <w:abstractNumId w:val="10"/>
  </w:num>
  <w:num w:numId="13">
    <w:abstractNumId w:val="6"/>
  </w:num>
  <w:num w:numId="14">
    <w:abstractNumId w:val="3"/>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225F"/>
    <w:rsid w:val="00012AD0"/>
    <w:rsid w:val="00025059"/>
    <w:rsid w:val="00026319"/>
    <w:rsid w:val="00032580"/>
    <w:rsid w:val="00054634"/>
    <w:rsid w:val="00061BDC"/>
    <w:rsid w:val="00062E60"/>
    <w:rsid w:val="0007281A"/>
    <w:rsid w:val="000859C4"/>
    <w:rsid w:val="0008762A"/>
    <w:rsid w:val="00087941"/>
    <w:rsid w:val="00087E68"/>
    <w:rsid w:val="00097393"/>
    <w:rsid w:val="000A6632"/>
    <w:rsid w:val="000C02B2"/>
    <w:rsid w:val="000C5970"/>
    <w:rsid w:val="000D68D4"/>
    <w:rsid w:val="000E2125"/>
    <w:rsid w:val="000E4111"/>
    <w:rsid w:val="000F0235"/>
    <w:rsid w:val="000F5DF3"/>
    <w:rsid w:val="001022B4"/>
    <w:rsid w:val="00104BC2"/>
    <w:rsid w:val="001076CD"/>
    <w:rsid w:val="00113FB5"/>
    <w:rsid w:val="001244EC"/>
    <w:rsid w:val="00125B79"/>
    <w:rsid w:val="00130796"/>
    <w:rsid w:val="00132318"/>
    <w:rsid w:val="001424BC"/>
    <w:rsid w:val="0015058B"/>
    <w:rsid w:val="001638EA"/>
    <w:rsid w:val="001708C5"/>
    <w:rsid w:val="00195F3E"/>
    <w:rsid w:val="001A00F6"/>
    <w:rsid w:val="001A7035"/>
    <w:rsid w:val="001B149D"/>
    <w:rsid w:val="001C6EEC"/>
    <w:rsid w:val="001C741A"/>
    <w:rsid w:val="001D275D"/>
    <w:rsid w:val="001F06CB"/>
    <w:rsid w:val="001F0C74"/>
    <w:rsid w:val="001F1744"/>
    <w:rsid w:val="001F7E75"/>
    <w:rsid w:val="002070D1"/>
    <w:rsid w:val="00211BDB"/>
    <w:rsid w:val="00217AD7"/>
    <w:rsid w:val="002238BE"/>
    <w:rsid w:val="00236BF9"/>
    <w:rsid w:val="0025240F"/>
    <w:rsid w:val="002577CB"/>
    <w:rsid w:val="00263B5D"/>
    <w:rsid w:val="00265F88"/>
    <w:rsid w:val="00266AD1"/>
    <w:rsid w:val="0028774F"/>
    <w:rsid w:val="00292D67"/>
    <w:rsid w:val="002B05BD"/>
    <w:rsid w:val="002C0BE8"/>
    <w:rsid w:val="002D70E4"/>
    <w:rsid w:val="00301868"/>
    <w:rsid w:val="0031469B"/>
    <w:rsid w:val="0033026E"/>
    <w:rsid w:val="00346038"/>
    <w:rsid w:val="00356634"/>
    <w:rsid w:val="0036457C"/>
    <w:rsid w:val="00365742"/>
    <w:rsid w:val="00370194"/>
    <w:rsid w:val="00373CBA"/>
    <w:rsid w:val="00374BB1"/>
    <w:rsid w:val="003825E9"/>
    <w:rsid w:val="00384D28"/>
    <w:rsid w:val="0039001C"/>
    <w:rsid w:val="00392019"/>
    <w:rsid w:val="003948B6"/>
    <w:rsid w:val="003A3D13"/>
    <w:rsid w:val="003B10FB"/>
    <w:rsid w:val="003B5BBE"/>
    <w:rsid w:val="003C10EB"/>
    <w:rsid w:val="003C3C45"/>
    <w:rsid w:val="003D2361"/>
    <w:rsid w:val="003D763B"/>
    <w:rsid w:val="003E30A3"/>
    <w:rsid w:val="004049BB"/>
    <w:rsid w:val="00422BD1"/>
    <w:rsid w:val="00426A23"/>
    <w:rsid w:val="0042712E"/>
    <w:rsid w:val="00450680"/>
    <w:rsid w:val="0045308F"/>
    <w:rsid w:val="00457744"/>
    <w:rsid w:val="004978B7"/>
    <w:rsid w:val="004A207F"/>
    <w:rsid w:val="004A743B"/>
    <w:rsid w:val="004B39FF"/>
    <w:rsid w:val="004B46A8"/>
    <w:rsid w:val="004B5DBB"/>
    <w:rsid w:val="004B6AB8"/>
    <w:rsid w:val="004D3130"/>
    <w:rsid w:val="004D7A92"/>
    <w:rsid w:val="004E0AE3"/>
    <w:rsid w:val="004E4C20"/>
    <w:rsid w:val="004E53DE"/>
    <w:rsid w:val="004F1CFB"/>
    <w:rsid w:val="00503C24"/>
    <w:rsid w:val="005159E8"/>
    <w:rsid w:val="0051758C"/>
    <w:rsid w:val="005211B3"/>
    <w:rsid w:val="005242D8"/>
    <w:rsid w:val="00530927"/>
    <w:rsid w:val="00544B52"/>
    <w:rsid w:val="005450B4"/>
    <w:rsid w:val="00553405"/>
    <w:rsid w:val="005606EC"/>
    <w:rsid w:val="00562C4C"/>
    <w:rsid w:val="005A2B69"/>
    <w:rsid w:val="005A6697"/>
    <w:rsid w:val="005D5A20"/>
    <w:rsid w:val="005D68D0"/>
    <w:rsid w:val="005E0479"/>
    <w:rsid w:val="005E0AD2"/>
    <w:rsid w:val="006022C7"/>
    <w:rsid w:val="006049A4"/>
    <w:rsid w:val="00606E3E"/>
    <w:rsid w:val="0061305F"/>
    <w:rsid w:val="0062246C"/>
    <w:rsid w:val="00622B37"/>
    <w:rsid w:val="00624614"/>
    <w:rsid w:val="0063011F"/>
    <w:rsid w:val="0063792A"/>
    <w:rsid w:val="00641466"/>
    <w:rsid w:val="00650F0C"/>
    <w:rsid w:val="00664529"/>
    <w:rsid w:val="0069338C"/>
    <w:rsid w:val="006A2788"/>
    <w:rsid w:val="006B60B7"/>
    <w:rsid w:val="006C15EB"/>
    <w:rsid w:val="006C31BE"/>
    <w:rsid w:val="006C339B"/>
    <w:rsid w:val="006C3C1E"/>
    <w:rsid w:val="006C53DD"/>
    <w:rsid w:val="006C7734"/>
    <w:rsid w:val="006D1D93"/>
    <w:rsid w:val="006D336F"/>
    <w:rsid w:val="006D3AEC"/>
    <w:rsid w:val="006E193A"/>
    <w:rsid w:val="006E40F5"/>
    <w:rsid w:val="006F00AA"/>
    <w:rsid w:val="006F2AC2"/>
    <w:rsid w:val="006F5F0F"/>
    <w:rsid w:val="00710DD4"/>
    <w:rsid w:val="00711132"/>
    <w:rsid w:val="007118D7"/>
    <w:rsid w:val="00712326"/>
    <w:rsid w:val="00715B9F"/>
    <w:rsid w:val="0072241F"/>
    <w:rsid w:val="007335D9"/>
    <w:rsid w:val="00740D7A"/>
    <w:rsid w:val="00745750"/>
    <w:rsid w:val="00765393"/>
    <w:rsid w:val="0076744E"/>
    <w:rsid w:val="00776370"/>
    <w:rsid w:val="007B2002"/>
    <w:rsid w:val="007C1461"/>
    <w:rsid w:val="007C4CBC"/>
    <w:rsid w:val="007D3810"/>
    <w:rsid w:val="007D4007"/>
    <w:rsid w:val="007E2017"/>
    <w:rsid w:val="007E529A"/>
    <w:rsid w:val="007E66D7"/>
    <w:rsid w:val="007F4AD2"/>
    <w:rsid w:val="007F6277"/>
    <w:rsid w:val="00802CF1"/>
    <w:rsid w:val="00810E57"/>
    <w:rsid w:val="008171AB"/>
    <w:rsid w:val="0086139C"/>
    <w:rsid w:val="00867091"/>
    <w:rsid w:val="0087765F"/>
    <w:rsid w:val="008776EA"/>
    <w:rsid w:val="00885208"/>
    <w:rsid w:val="008946C9"/>
    <w:rsid w:val="008B3FF3"/>
    <w:rsid w:val="008B70BF"/>
    <w:rsid w:val="008B72AC"/>
    <w:rsid w:val="008C3057"/>
    <w:rsid w:val="008D1223"/>
    <w:rsid w:val="008D2683"/>
    <w:rsid w:val="008E2EED"/>
    <w:rsid w:val="008F6746"/>
    <w:rsid w:val="0090115D"/>
    <w:rsid w:val="0093199E"/>
    <w:rsid w:val="0094475F"/>
    <w:rsid w:val="00950E1B"/>
    <w:rsid w:val="00963BEF"/>
    <w:rsid w:val="00981328"/>
    <w:rsid w:val="00985759"/>
    <w:rsid w:val="009A42B5"/>
    <w:rsid w:val="009B1229"/>
    <w:rsid w:val="009B2828"/>
    <w:rsid w:val="009B52C4"/>
    <w:rsid w:val="009B6547"/>
    <w:rsid w:val="009B7998"/>
    <w:rsid w:val="009D054A"/>
    <w:rsid w:val="009F7927"/>
    <w:rsid w:val="00A03904"/>
    <w:rsid w:val="00A0487C"/>
    <w:rsid w:val="00A04C64"/>
    <w:rsid w:val="00A06957"/>
    <w:rsid w:val="00A1690A"/>
    <w:rsid w:val="00A26A6F"/>
    <w:rsid w:val="00A32776"/>
    <w:rsid w:val="00A43E62"/>
    <w:rsid w:val="00A460E0"/>
    <w:rsid w:val="00A47454"/>
    <w:rsid w:val="00A60B67"/>
    <w:rsid w:val="00A86B23"/>
    <w:rsid w:val="00AA1146"/>
    <w:rsid w:val="00AA5AFF"/>
    <w:rsid w:val="00AB143A"/>
    <w:rsid w:val="00AC4E73"/>
    <w:rsid w:val="00AD4F93"/>
    <w:rsid w:val="00AD5948"/>
    <w:rsid w:val="00AE7004"/>
    <w:rsid w:val="00AF5292"/>
    <w:rsid w:val="00B0176D"/>
    <w:rsid w:val="00B037C5"/>
    <w:rsid w:val="00B03E64"/>
    <w:rsid w:val="00B35296"/>
    <w:rsid w:val="00B35B4C"/>
    <w:rsid w:val="00B461A2"/>
    <w:rsid w:val="00B607EA"/>
    <w:rsid w:val="00B76772"/>
    <w:rsid w:val="00B843BE"/>
    <w:rsid w:val="00B96089"/>
    <w:rsid w:val="00BB3AE7"/>
    <w:rsid w:val="00BB3D3A"/>
    <w:rsid w:val="00BC2D23"/>
    <w:rsid w:val="00BC395B"/>
    <w:rsid w:val="00BE6F39"/>
    <w:rsid w:val="00C0058D"/>
    <w:rsid w:val="00C02C31"/>
    <w:rsid w:val="00C26A12"/>
    <w:rsid w:val="00C42229"/>
    <w:rsid w:val="00C53314"/>
    <w:rsid w:val="00C56F29"/>
    <w:rsid w:val="00C62156"/>
    <w:rsid w:val="00C84EB5"/>
    <w:rsid w:val="00C9017F"/>
    <w:rsid w:val="00C969C3"/>
    <w:rsid w:val="00C96C55"/>
    <w:rsid w:val="00CB13C0"/>
    <w:rsid w:val="00CB7C5C"/>
    <w:rsid w:val="00CE0F8E"/>
    <w:rsid w:val="00CF07F3"/>
    <w:rsid w:val="00CF672A"/>
    <w:rsid w:val="00D10C01"/>
    <w:rsid w:val="00D12EE2"/>
    <w:rsid w:val="00D24A6A"/>
    <w:rsid w:val="00D365A1"/>
    <w:rsid w:val="00D4237A"/>
    <w:rsid w:val="00D44D2E"/>
    <w:rsid w:val="00D467F0"/>
    <w:rsid w:val="00D541F3"/>
    <w:rsid w:val="00D61B0A"/>
    <w:rsid w:val="00D75DD9"/>
    <w:rsid w:val="00D80EA4"/>
    <w:rsid w:val="00D832FC"/>
    <w:rsid w:val="00D90578"/>
    <w:rsid w:val="00D90A43"/>
    <w:rsid w:val="00DC44C7"/>
    <w:rsid w:val="00DE4792"/>
    <w:rsid w:val="00DE50CD"/>
    <w:rsid w:val="00DF2F0D"/>
    <w:rsid w:val="00DF5359"/>
    <w:rsid w:val="00DF5B08"/>
    <w:rsid w:val="00DF670C"/>
    <w:rsid w:val="00DF798E"/>
    <w:rsid w:val="00E013AB"/>
    <w:rsid w:val="00E02C7C"/>
    <w:rsid w:val="00E07308"/>
    <w:rsid w:val="00E10710"/>
    <w:rsid w:val="00E21A19"/>
    <w:rsid w:val="00E60522"/>
    <w:rsid w:val="00E62D09"/>
    <w:rsid w:val="00E6672A"/>
    <w:rsid w:val="00E82625"/>
    <w:rsid w:val="00E839BA"/>
    <w:rsid w:val="00EA3D2C"/>
    <w:rsid w:val="00EB0CF7"/>
    <w:rsid w:val="00EE1168"/>
    <w:rsid w:val="00EE556A"/>
    <w:rsid w:val="00EE5DC1"/>
    <w:rsid w:val="00EF0BCF"/>
    <w:rsid w:val="00EF6BB3"/>
    <w:rsid w:val="00F0266A"/>
    <w:rsid w:val="00F0723B"/>
    <w:rsid w:val="00F30B55"/>
    <w:rsid w:val="00F53ADC"/>
    <w:rsid w:val="00F57FB0"/>
    <w:rsid w:val="00F65542"/>
    <w:rsid w:val="00F667C5"/>
    <w:rsid w:val="00F725A7"/>
    <w:rsid w:val="00F73586"/>
    <w:rsid w:val="00F73B7E"/>
    <w:rsid w:val="00FB53C1"/>
    <w:rsid w:val="00FC5F7F"/>
    <w:rsid w:val="00FE3BB8"/>
    <w:rsid w:val="00FE7527"/>
    <w:rsid w:val="00FF09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241A67"/>
  <w15:docId w15:val="{64E3A337-27B4-4BEE-93E5-5B5DB809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D275D"/>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
    <w:name w:val="Style"/>
    <w:pPr>
      <w:widowControl w:val="0"/>
      <w:autoSpaceDE w:val="0"/>
      <w:autoSpaceDN w:val="0"/>
      <w:adjustRightInd w:val="0"/>
    </w:pPr>
    <w:rPr>
      <w:rFonts w:ascii="Arial" w:hAnsi="Arial" w:cs="Arial"/>
      <w:sz w:val="24"/>
      <w:szCs w:val="24"/>
      <w:lang w:val="en-GB" w:eastAsia="en-GB"/>
    </w:rPr>
  </w:style>
  <w:style w:type="paragraph" w:customStyle="1" w:styleId="1">
    <w:name w:val="1"/>
    <w:basedOn w:val="prastasis"/>
    <w:rsid w:val="002B05BD"/>
    <w:pPr>
      <w:widowControl w:val="0"/>
      <w:adjustRightInd w:val="0"/>
      <w:spacing w:after="160" w:line="240" w:lineRule="exact"/>
      <w:jc w:val="both"/>
      <w:textAlignment w:val="baseline"/>
    </w:pPr>
    <w:rPr>
      <w:rFonts w:ascii="Tahoma" w:hAnsi="Tahoma"/>
      <w:sz w:val="20"/>
      <w:szCs w:val="20"/>
      <w:lang w:val="en-US"/>
    </w:rPr>
  </w:style>
  <w:style w:type="paragraph" w:styleId="Antrats">
    <w:name w:val="header"/>
    <w:basedOn w:val="prastasis"/>
    <w:link w:val="AntratsDiagrama"/>
    <w:uiPriority w:val="99"/>
    <w:unhideWhenUsed/>
    <w:rsid w:val="002577CB"/>
    <w:pPr>
      <w:tabs>
        <w:tab w:val="center" w:pos="4819"/>
        <w:tab w:val="right" w:pos="9638"/>
      </w:tabs>
    </w:pPr>
  </w:style>
  <w:style w:type="character" w:customStyle="1" w:styleId="AntratsDiagrama">
    <w:name w:val="Antraštės Diagrama"/>
    <w:link w:val="Antrats"/>
    <w:uiPriority w:val="99"/>
    <w:rsid w:val="002577CB"/>
    <w:rPr>
      <w:sz w:val="24"/>
      <w:szCs w:val="24"/>
      <w:lang w:eastAsia="en-US"/>
    </w:rPr>
  </w:style>
  <w:style w:type="paragraph" w:styleId="Porat">
    <w:name w:val="footer"/>
    <w:basedOn w:val="prastasis"/>
    <w:link w:val="PoratDiagrama"/>
    <w:uiPriority w:val="99"/>
    <w:semiHidden/>
    <w:unhideWhenUsed/>
    <w:rsid w:val="002577CB"/>
    <w:pPr>
      <w:tabs>
        <w:tab w:val="center" w:pos="4819"/>
        <w:tab w:val="right" w:pos="9638"/>
      </w:tabs>
    </w:pPr>
  </w:style>
  <w:style w:type="character" w:customStyle="1" w:styleId="PoratDiagrama">
    <w:name w:val="Poraštė Diagrama"/>
    <w:link w:val="Porat"/>
    <w:uiPriority w:val="99"/>
    <w:semiHidden/>
    <w:rsid w:val="002577CB"/>
    <w:rPr>
      <w:sz w:val="24"/>
      <w:szCs w:val="24"/>
      <w:lang w:eastAsia="en-US"/>
    </w:rPr>
  </w:style>
  <w:style w:type="paragraph" w:styleId="Debesliotekstas">
    <w:name w:val="Balloon Text"/>
    <w:basedOn w:val="prastasis"/>
    <w:link w:val="DebesliotekstasDiagrama"/>
    <w:uiPriority w:val="99"/>
    <w:semiHidden/>
    <w:unhideWhenUsed/>
    <w:rsid w:val="00950E1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50E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2413">
      <w:bodyDiv w:val="1"/>
      <w:marLeft w:val="0"/>
      <w:marRight w:val="0"/>
      <w:marTop w:val="0"/>
      <w:marBottom w:val="0"/>
      <w:divBdr>
        <w:top w:val="none" w:sz="0" w:space="0" w:color="auto"/>
        <w:left w:val="none" w:sz="0" w:space="0" w:color="auto"/>
        <w:bottom w:val="none" w:sz="0" w:space="0" w:color="auto"/>
        <w:right w:val="none" w:sz="0" w:space="0" w:color="auto"/>
      </w:divBdr>
    </w:div>
    <w:div w:id="816386050">
      <w:bodyDiv w:val="1"/>
      <w:marLeft w:val="0"/>
      <w:marRight w:val="0"/>
      <w:marTop w:val="0"/>
      <w:marBottom w:val="0"/>
      <w:divBdr>
        <w:top w:val="none" w:sz="0" w:space="0" w:color="auto"/>
        <w:left w:val="none" w:sz="0" w:space="0" w:color="auto"/>
        <w:bottom w:val="none" w:sz="0" w:space="0" w:color="auto"/>
        <w:right w:val="none" w:sz="0" w:space="0" w:color="auto"/>
      </w:divBdr>
    </w:div>
    <w:div w:id="1140658929">
      <w:bodyDiv w:val="1"/>
      <w:marLeft w:val="0"/>
      <w:marRight w:val="0"/>
      <w:marTop w:val="0"/>
      <w:marBottom w:val="0"/>
      <w:divBdr>
        <w:top w:val="none" w:sz="0" w:space="0" w:color="auto"/>
        <w:left w:val="none" w:sz="0" w:space="0" w:color="auto"/>
        <w:bottom w:val="none" w:sz="0" w:space="0" w:color="auto"/>
        <w:right w:val="none" w:sz="0" w:space="0" w:color="auto"/>
      </w:divBdr>
    </w:div>
    <w:div w:id="1179083333">
      <w:bodyDiv w:val="1"/>
      <w:marLeft w:val="0"/>
      <w:marRight w:val="0"/>
      <w:marTop w:val="0"/>
      <w:marBottom w:val="0"/>
      <w:divBdr>
        <w:top w:val="none" w:sz="0" w:space="0" w:color="auto"/>
        <w:left w:val="none" w:sz="0" w:space="0" w:color="auto"/>
        <w:bottom w:val="none" w:sz="0" w:space="0" w:color="auto"/>
        <w:right w:val="none" w:sz="0" w:space="0" w:color="auto"/>
      </w:divBdr>
    </w:div>
    <w:div w:id="20000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E5ACA-8FAE-420A-8ED4-0F27F656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10641</Words>
  <Characters>6066</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ŠIAULIŲ MIESTO PEDAGOGINĖ PSICHOLOGINĖ TARNYBA 195471366 PAKALNĖS G</vt:lpstr>
    </vt:vector>
  </TitlesOfParts>
  <Company/>
  <LinksUpToDate>false</LinksUpToDate>
  <CharactersWithSpaces>16674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PEDAGOGINĖ PSICHOLOGINĖ TARNYBA 195471366 PAKALNĖS G</dc:title>
  <dc:creator>Tomas</dc:creator>
  <cp:lastModifiedBy>AidaSG</cp:lastModifiedBy>
  <cp:revision>10</cp:revision>
  <cp:lastPrinted>2018-03-22T13:16:00Z</cp:lastPrinted>
  <dcterms:created xsi:type="dcterms:W3CDTF">2021-04-20T10:44:00Z</dcterms:created>
  <dcterms:modified xsi:type="dcterms:W3CDTF">2021-04-21T15:32:00Z</dcterms:modified>
</cp:coreProperties>
</file>