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4" w:rsidRDefault="00534E7B" w:rsidP="00E47997">
      <w:pPr>
        <w:jc w:val="center"/>
        <w:rPr>
          <w:b/>
          <w:lang w:val="lt-LT"/>
        </w:rPr>
      </w:pPr>
      <w:bookmarkStart w:id="0" w:name="_GoBack"/>
      <w:bookmarkEnd w:id="0"/>
      <w:r>
        <w:rPr>
          <w:b/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561975" cy="685800"/>
            <wp:effectExtent l="19050" t="0" r="9525" b="0"/>
            <wp:wrapNone/>
            <wp:docPr id="2" name="Paveikslėlis 2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3F4" w:rsidRDefault="008733F4" w:rsidP="00E47997">
      <w:pPr>
        <w:jc w:val="center"/>
        <w:rPr>
          <w:b/>
          <w:lang w:val="lt-LT"/>
        </w:rPr>
      </w:pPr>
    </w:p>
    <w:p w:rsidR="008733F4" w:rsidRDefault="008733F4" w:rsidP="00E47997">
      <w:pPr>
        <w:jc w:val="center"/>
        <w:rPr>
          <w:b/>
          <w:lang w:val="lt-LT"/>
        </w:rPr>
      </w:pPr>
    </w:p>
    <w:p w:rsidR="00133B3F" w:rsidRPr="00133B3F" w:rsidRDefault="00133B3F" w:rsidP="00E47997">
      <w:pPr>
        <w:jc w:val="center"/>
        <w:rPr>
          <w:b/>
          <w:sz w:val="16"/>
          <w:szCs w:val="16"/>
          <w:lang w:val="lt-LT"/>
        </w:rPr>
      </w:pPr>
    </w:p>
    <w:p w:rsidR="00E47997" w:rsidRDefault="00E47997" w:rsidP="008F220A">
      <w:pPr>
        <w:jc w:val="center"/>
        <w:rPr>
          <w:b/>
          <w:lang w:val="lt-LT"/>
        </w:rPr>
      </w:pPr>
      <w:r>
        <w:rPr>
          <w:b/>
          <w:lang w:val="lt-LT"/>
        </w:rPr>
        <w:t>ŠIAULIŲ  LOPŠELIS-DARŽELIS</w:t>
      </w:r>
      <w:r w:rsidR="002540EC">
        <w:rPr>
          <w:b/>
          <w:lang w:val="lt-LT"/>
        </w:rPr>
        <w:t xml:space="preserve"> </w:t>
      </w:r>
      <w:r w:rsidR="00BC2625">
        <w:rPr>
          <w:b/>
          <w:lang w:val="lt-LT"/>
        </w:rPr>
        <w:t>“</w:t>
      </w:r>
      <w:r w:rsidR="002540EC">
        <w:rPr>
          <w:b/>
          <w:lang w:val="lt-LT"/>
        </w:rPr>
        <w:t xml:space="preserve"> </w:t>
      </w:r>
      <w:r w:rsidR="00BC2625">
        <w:rPr>
          <w:b/>
          <w:lang w:val="lt-LT"/>
        </w:rPr>
        <w:t>SALDUVĖ</w:t>
      </w:r>
      <w:r w:rsidR="002540EC">
        <w:rPr>
          <w:b/>
          <w:lang w:val="lt-LT"/>
        </w:rPr>
        <w:t xml:space="preserve"> </w:t>
      </w:r>
      <w:r w:rsidR="00BC2625">
        <w:rPr>
          <w:b/>
          <w:lang w:val="lt-LT"/>
        </w:rPr>
        <w:t>“</w:t>
      </w:r>
    </w:p>
    <w:p w:rsidR="008F220A" w:rsidRDefault="008F220A" w:rsidP="00E47997">
      <w:pPr>
        <w:rPr>
          <w:lang w:val="lt-LT"/>
        </w:rPr>
      </w:pPr>
    </w:p>
    <w:p w:rsidR="00E47997" w:rsidRDefault="00E47997" w:rsidP="00E47997">
      <w:pPr>
        <w:rPr>
          <w:lang w:val="lt-LT"/>
        </w:rPr>
      </w:pPr>
    </w:p>
    <w:p w:rsidR="00CC53E5" w:rsidRDefault="00B63FEE" w:rsidP="00CC53E5">
      <w:pPr>
        <w:jc w:val="center"/>
        <w:rPr>
          <w:b/>
          <w:lang w:val="lt-LT"/>
        </w:rPr>
      </w:pPr>
      <w:r>
        <w:rPr>
          <w:b/>
          <w:lang w:val="lt-LT"/>
        </w:rPr>
        <w:t>SUTRUMPINTAS AIŠKINAMASIS RAŠTAS</w:t>
      </w:r>
    </w:p>
    <w:p w:rsidR="00367F23" w:rsidRDefault="00367F23" w:rsidP="00CC53E5">
      <w:pPr>
        <w:jc w:val="center"/>
        <w:rPr>
          <w:b/>
          <w:lang w:val="lt-LT"/>
        </w:rPr>
      </w:pPr>
    </w:p>
    <w:p w:rsidR="00367F23" w:rsidRPr="00E47997" w:rsidRDefault="00B63FEE" w:rsidP="00B63FEE">
      <w:pPr>
        <w:ind w:left="720"/>
        <w:rPr>
          <w:b/>
          <w:lang w:val="lt-LT"/>
        </w:rPr>
      </w:pPr>
      <w:r>
        <w:rPr>
          <w:b/>
          <w:lang w:val="lt-LT"/>
        </w:rPr>
        <w:t xml:space="preserve">                                 l. </w:t>
      </w:r>
      <w:r w:rsidR="00367F23">
        <w:rPr>
          <w:b/>
          <w:lang w:val="lt-LT"/>
        </w:rPr>
        <w:t>BENDROJI DALIS</w:t>
      </w:r>
    </w:p>
    <w:p w:rsidR="00E47997" w:rsidRDefault="00E47997" w:rsidP="00E47997">
      <w:pPr>
        <w:jc w:val="center"/>
        <w:rPr>
          <w:lang w:val="lt-LT"/>
        </w:rPr>
      </w:pPr>
    </w:p>
    <w:p w:rsidR="006B7F75" w:rsidRDefault="006B7F75" w:rsidP="00E47997">
      <w:pPr>
        <w:jc w:val="center"/>
        <w:rPr>
          <w:lang w:val="lt-LT"/>
        </w:rPr>
      </w:pPr>
    </w:p>
    <w:p w:rsidR="00E439DF" w:rsidRPr="00103118" w:rsidRDefault="0081174C" w:rsidP="00103118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="00137536">
        <w:rPr>
          <w:lang w:val="lt-LT"/>
        </w:rPr>
        <w:t xml:space="preserve"> </w:t>
      </w:r>
      <w:r w:rsidR="00CC53E5">
        <w:rPr>
          <w:lang w:val="lt-LT"/>
        </w:rPr>
        <w:t xml:space="preserve">Šiaulių  lopšelis-darželis </w:t>
      </w:r>
      <w:r w:rsidR="00BC2625">
        <w:rPr>
          <w:lang w:val="lt-LT"/>
        </w:rPr>
        <w:t>„Salduvė“</w:t>
      </w:r>
      <w:r w:rsidR="007C43FC">
        <w:rPr>
          <w:lang w:val="lt-LT"/>
        </w:rPr>
        <w:t xml:space="preserve"> </w:t>
      </w:r>
      <w:r w:rsidR="00CC53E5">
        <w:rPr>
          <w:lang w:val="lt-LT"/>
        </w:rPr>
        <w:t>(kodas 1905</w:t>
      </w:r>
      <w:r w:rsidR="00BC2625">
        <w:rPr>
          <w:lang w:val="lt-LT"/>
        </w:rPr>
        <w:t>26428</w:t>
      </w:r>
      <w:r w:rsidR="00CC53E5">
        <w:rPr>
          <w:lang w:val="lt-LT"/>
        </w:rPr>
        <w:t xml:space="preserve">) yra </w:t>
      </w:r>
      <w:r w:rsidR="00103118">
        <w:rPr>
          <w:lang w:val="lt-LT"/>
        </w:rPr>
        <w:t xml:space="preserve">Šiaulių miesto </w:t>
      </w:r>
      <w:r w:rsidR="00103118" w:rsidRPr="00103118">
        <w:rPr>
          <w:lang w:val="lt-LT"/>
        </w:rPr>
        <w:t xml:space="preserve">savivaldybės </w:t>
      </w:r>
      <w:r w:rsidR="00CC53E5" w:rsidRPr="00103118">
        <w:rPr>
          <w:lang w:val="lt-LT"/>
        </w:rPr>
        <w:t>biudžetinė įstaiga</w:t>
      </w:r>
      <w:r w:rsidR="007A287F" w:rsidRPr="00103118">
        <w:rPr>
          <w:lang w:val="lt-LT"/>
        </w:rPr>
        <w:t xml:space="preserve">, </w:t>
      </w:r>
      <w:r w:rsidR="00BC2625">
        <w:rPr>
          <w:lang w:val="lt-LT"/>
        </w:rPr>
        <w:t xml:space="preserve">teikianti </w:t>
      </w:r>
      <w:r w:rsidR="00523286" w:rsidRPr="00103118">
        <w:rPr>
          <w:lang w:val="lt-LT"/>
        </w:rPr>
        <w:t xml:space="preserve">ikimokyklinio </w:t>
      </w:r>
      <w:r w:rsidR="00523286">
        <w:rPr>
          <w:lang w:val="lt-LT"/>
        </w:rPr>
        <w:t>ir priešmokyklinio amžiaus vaik</w:t>
      </w:r>
      <w:r w:rsidR="00BC2625">
        <w:rPr>
          <w:lang w:val="lt-LT"/>
        </w:rPr>
        <w:t>ų priežiūros</w:t>
      </w:r>
      <w:r w:rsidR="00523286">
        <w:rPr>
          <w:lang w:val="lt-LT"/>
        </w:rPr>
        <w:t xml:space="preserve">, </w:t>
      </w:r>
      <w:r w:rsidR="00BC2625">
        <w:rPr>
          <w:lang w:val="lt-LT"/>
        </w:rPr>
        <w:t>ugdymo, vaikų užimtumo bei ugdytinių lavinimo paslaugas, pagal Lietuvos Respublikos švietimo nuostatas.</w:t>
      </w:r>
      <w:r w:rsidR="00523286">
        <w:rPr>
          <w:lang w:val="lt-LT"/>
        </w:rPr>
        <w:t xml:space="preserve"> </w:t>
      </w:r>
      <w:r w:rsidR="007A287F" w:rsidRPr="00103118">
        <w:rPr>
          <w:lang w:val="lt-LT"/>
        </w:rPr>
        <w:t xml:space="preserve">Įstaigoje dirba </w:t>
      </w:r>
      <w:r w:rsidR="00BC2625">
        <w:rPr>
          <w:lang w:val="lt-LT"/>
        </w:rPr>
        <w:t>3</w:t>
      </w:r>
      <w:r w:rsidR="008C318E">
        <w:rPr>
          <w:lang w:val="lt-LT"/>
        </w:rPr>
        <w:t>8</w:t>
      </w:r>
      <w:r w:rsidR="00341757">
        <w:rPr>
          <w:lang w:val="lt-LT"/>
        </w:rPr>
        <w:t xml:space="preserve"> darbuotoj</w:t>
      </w:r>
      <w:r w:rsidR="00523286">
        <w:rPr>
          <w:lang w:val="lt-LT"/>
        </w:rPr>
        <w:t>ai</w:t>
      </w:r>
      <w:r w:rsidR="00771EA0" w:rsidRPr="00103118">
        <w:rPr>
          <w:lang w:val="lt-LT"/>
        </w:rPr>
        <w:t>.</w:t>
      </w:r>
      <w:r w:rsidR="00103118" w:rsidRPr="00103118">
        <w:rPr>
          <w:lang w:val="lt-LT"/>
        </w:rPr>
        <w:t xml:space="preserve"> </w:t>
      </w:r>
    </w:p>
    <w:p w:rsidR="007A287F" w:rsidRDefault="0081174C" w:rsidP="00103118">
      <w:pPr>
        <w:ind w:firstLine="720"/>
        <w:jc w:val="both"/>
        <w:rPr>
          <w:lang w:val="lt-LT"/>
        </w:rPr>
      </w:pPr>
      <w:r>
        <w:rPr>
          <w:lang w:val="lt-LT"/>
        </w:rPr>
        <w:t>2.</w:t>
      </w:r>
      <w:r w:rsidR="00137536">
        <w:rPr>
          <w:lang w:val="lt-LT"/>
        </w:rPr>
        <w:t xml:space="preserve"> </w:t>
      </w:r>
      <w:r w:rsidR="007A287F" w:rsidRPr="00103118">
        <w:rPr>
          <w:lang w:val="lt-LT"/>
        </w:rPr>
        <w:t xml:space="preserve">Šiaulių lopšelio-darželio </w:t>
      </w:r>
      <w:r w:rsidR="00BC2625">
        <w:rPr>
          <w:lang w:val="lt-LT"/>
        </w:rPr>
        <w:t xml:space="preserve">„Salduvė“ </w:t>
      </w:r>
      <w:r>
        <w:rPr>
          <w:lang w:val="lt-LT"/>
        </w:rPr>
        <w:t>veiklos sritis švietimas. Pagrindinė veiklos rūšis ikim</w:t>
      </w:r>
      <w:r w:rsidR="006E4D1D">
        <w:rPr>
          <w:lang w:val="lt-LT"/>
        </w:rPr>
        <w:t>okyklinio amžiaus vaikų ugdymas</w:t>
      </w:r>
      <w:r>
        <w:rPr>
          <w:lang w:val="lt-LT"/>
        </w:rPr>
        <w:t>.</w:t>
      </w:r>
      <w:r w:rsidR="006E4D1D">
        <w:rPr>
          <w:lang w:val="lt-LT"/>
        </w:rPr>
        <w:t xml:space="preserve"> </w:t>
      </w:r>
      <w:r>
        <w:rPr>
          <w:lang w:val="lt-LT"/>
        </w:rPr>
        <w:t>Kita švietimo veiklos rūšis  priešmokyklinio amžiaus vaikų ugdymas.</w:t>
      </w:r>
    </w:p>
    <w:p w:rsidR="0081174C" w:rsidRDefault="0081174C" w:rsidP="00103118">
      <w:pPr>
        <w:ind w:firstLine="720"/>
        <w:jc w:val="both"/>
        <w:rPr>
          <w:lang w:val="lt-LT"/>
        </w:rPr>
      </w:pPr>
      <w:r>
        <w:rPr>
          <w:lang w:val="lt-LT"/>
        </w:rPr>
        <w:t>3.</w:t>
      </w:r>
      <w:r w:rsidR="00137536">
        <w:rPr>
          <w:lang w:val="lt-LT"/>
        </w:rPr>
        <w:t xml:space="preserve"> </w:t>
      </w:r>
      <w:r>
        <w:rPr>
          <w:lang w:val="lt-LT"/>
        </w:rPr>
        <w:t>Šiaulių</w:t>
      </w:r>
      <w:r w:rsidR="00BC2625">
        <w:rPr>
          <w:lang w:val="lt-LT"/>
        </w:rPr>
        <w:t xml:space="preserve"> lopšelio-</w:t>
      </w:r>
      <w:r>
        <w:rPr>
          <w:lang w:val="lt-LT"/>
        </w:rPr>
        <w:t>darželio</w:t>
      </w:r>
      <w:r w:rsidR="00BC2625">
        <w:rPr>
          <w:lang w:val="lt-LT"/>
        </w:rPr>
        <w:t xml:space="preserve"> „Salduvė“</w:t>
      </w:r>
      <w:r>
        <w:rPr>
          <w:lang w:val="lt-LT"/>
        </w:rPr>
        <w:t xml:space="preserve"> tarpinės fi</w:t>
      </w:r>
      <w:r w:rsidR="002C374F">
        <w:rPr>
          <w:lang w:val="lt-LT"/>
        </w:rPr>
        <w:t xml:space="preserve">nansinės ataskaitos teikiamos </w:t>
      </w:r>
      <w:r>
        <w:rPr>
          <w:lang w:val="lt-LT"/>
        </w:rPr>
        <w:t xml:space="preserve"> 201</w:t>
      </w:r>
      <w:r w:rsidR="007B6860">
        <w:rPr>
          <w:lang w:val="lt-LT"/>
        </w:rPr>
        <w:t>8</w:t>
      </w:r>
      <w:r w:rsidR="006E4D1D">
        <w:rPr>
          <w:lang w:val="lt-LT"/>
        </w:rPr>
        <w:t xml:space="preserve"> </w:t>
      </w:r>
      <w:r w:rsidR="00114584">
        <w:rPr>
          <w:lang w:val="lt-LT"/>
        </w:rPr>
        <w:t xml:space="preserve">metų </w:t>
      </w:r>
      <w:r w:rsidR="007B6860">
        <w:rPr>
          <w:lang w:val="lt-LT"/>
        </w:rPr>
        <w:t>kovo 31</w:t>
      </w:r>
      <w:r w:rsidR="002C374F">
        <w:rPr>
          <w:lang w:val="lt-LT"/>
        </w:rPr>
        <w:t xml:space="preserve"> d.</w:t>
      </w:r>
    </w:p>
    <w:p w:rsidR="00367F23" w:rsidRDefault="00367F23" w:rsidP="00103118">
      <w:pPr>
        <w:ind w:firstLine="720"/>
        <w:jc w:val="both"/>
        <w:rPr>
          <w:lang w:val="lt-LT"/>
        </w:rPr>
      </w:pPr>
      <w:r>
        <w:rPr>
          <w:lang w:val="lt-LT"/>
        </w:rPr>
        <w:t>4.</w:t>
      </w:r>
      <w:r w:rsidR="00137536">
        <w:rPr>
          <w:lang w:val="lt-LT"/>
        </w:rPr>
        <w:t xml:space="preserve"> </w:t>
      </w:r>
      <w:r>
        <w:rPr>
          <w:lang w:val="lt-LT"/>
        </w:rPr>
        <w:t>Finansinėse ataskaitose pateikiami duomenys išreikšti Lietuvos Respublikos p</w:t>
      </w:r>
      <w:r w:rsidR="001D4070">
        <w:rPr>
          <w:lang w:val="lt-LT"/>
        </w:rPr>
        <w:t>i</w:t>
      </w:r>
      <w:r>
        <w:rPr>
          <w:lang w:val="lt-LT"/>
        </w:rPr>
        <w:t>niginiais vienetais-</w:t>
      </w:r>
      <w:r w:rsidR="007C43FC">
        <w:rPr>
          <w:lang w:val="lt-LT"/>
        </w:rPr>
        <w:t>eurais.</w:t>
      </w:r>
    </w:p>
    <w:p w:rsidR="00367F23" w:rsidRDefault="00367F23" w:rsidP="00103118">
      <w:pPr>
        <w:ind w:firstLine="720"/>
        <w:jc w:val="both"/>
        <w:rPr>
          <w:lang w:val="lt-LT"/>
        </w:rPr>
      </w:pPr>
    </w:p>
    <w:p w:rsidR="00367F23" w:rsidRDefault="00B63FEE" w:rsidP="00B63FEE">
      <w:pPr>
        <w:tabs>
          <w:tab w:val="left" w:pos="284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ll.</w:t>
      </w:r>
      <w:r w:rsidRPr="00B63FEE">
        <w:rPr>
          <w:b/>
          <w:lang w:val="lt-LT"/>
        </w:rPr>
        <w:t xml:space="preserve"> </w:t>
      </w:r>
      <w:r w:rsidR="00367F23" w:rsidRPr="00B63FEE">
        <w:rPr>
          <w:b/>
          <w:lang w:val="lt-LT"/>
        </w:rPr>
        <w:t>APSKAITOS POLITIKA</w:t>
      </w:r>
    </w:p>
    <w:p w:rsidR="00B63FEE" w:rsidRPr="00B63FEE" w:rsidRDefault="00B63FEE" w:rsidP="00B63FEE">
      <w:pPr>
        <w:tabs>
          <w:tab w:val="left" w:pos="284"/>
        </w:tabs>
        <w:jc w:val="both"/>
        <w:rPr>
          <w:b/>
          <w:lang w:val="lt-LT"/>
        </w:rPr>
      </w:pPr>
    </w:p>
    <w:p w:rsidR="00B63FEE" w:rsidRPr="00B63FEE" w:rsidRDefault="00B63FEE" w:rsidP="00B63FEE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Bendrieji apskaitos principai,metodai ir taisyklės</w:t>
      </w:r>
    </w:p>
    <w:p w:rsidR="00114584" w:rsidRDefault="00114584" w:rsidP="00103118">
      <w:pPr>
        <w:ind w:firstLine="720"/>
        <w:jc w:val="both"/>
        <w:rPr>
          <w:lang w:val="lt-LT"/>
        </w:rPr>
      </w:pPr>
    </w:p>
    <w:p w:rsidR="00B63FEE" w:rsidRPr="008F52DE" w:rsidRDefault="008F52DE" w:rsidP="00B63FEE">
      <w:pPr>
        <w:pStyle w:val="Style"/>
        <w:ind w:left="567" w:right="14" w:firstLine="153"/>
        <w:jc w:val="both"/>
        <w:rPr>
          <w:lang w:val="lt-LT"/>
        </w:rPr>
      </w:pPr>
      <w:r>
        <w:rPr>
          <w:rFonts w:ascii="Times New Roman" w:hAnsi="Times New Roman" w:cs="Times New Roman"/>
          <w:lang w:val="lt-LT"/>
        </w:rPr>
        <w:t xml:space="preserve">5. </w:t>
      </w:r>
      <w:r w:rsidR="00B63FEE">
        <w:rPr>
          <w:rFonts w:ascii="Times New Roman" w:hAnsi="Times New Roman" w:cs="Times New Roman"/>
          <w:lang w:val="lt-LT"/>
        </w:rPr>
        <w:t>Teikiame nuorodą į paskutinį finansinių ataskaitų rinkinį , kuriame buvo aprašyta apskaitos politika – 201</w:t>
      </w:r>
      <w:r w:rsidR="007B6860">
        <w:rPr>
          <w:rFonts w:ascii="Times New Roman" w:hAnsi="Times New Roman" w:cs="Times New Roman"/>
          <w:lang w:val="lt-LT"/>
        </w:rPr>
        <w:t>7</w:t>
      </w:r>
      <w:r w:rsidR="00B63FEE">
        <w:rPr>
          <w:rFonts w:ascii="Times New Roman" w:hAnsi="Times New Roman" w:cs="Times New Roman"/>
          <w:lang w:val="lt-LT"/>
        </w:rPr>
        <w:t xml:space="preserve"> metų finansinių ataskaitų rinkinys.</w:t>
      </w:r>
    </w:p>
    <w:p w:rsidR="005210BE" w:rsidRDefault="004D7C0D" w:rsidP="00561AA4">
      <w:pPr>
        <w:ind w:firstLine="720"/>
        <w:jc w:val="both"/>
        <w:rPr>
          <w:lang w:val="lt-LT"/>
        </w:rPr>
      </w:pPr>
      <w:r>
        <w:rPr>
          <w:lang w:val="lt-LT"/>
        </w:rPr>
        <w:t xml:space="preserve">                             </w:t>
      </w:r>
    </w:p>
    <w:p w:rsidR="005954AF" w:rsidRPr="005954AF" w:rsidRDefault="005954AF" w:rsidP="000D0FF5">
      <w:pPr>
        <w:jc w:val="center"/>
        <w:rPr>
          <w:b/>
          <w:bCs/>
          <w:lang w:val="lt-LT"/>
        </w:rPr>
      </w:pPr>
      <w:r w:rsidRPr="005954AF">
        <w:rPr>
          <w:b/>
          <w:bCs/>
          <w:lang w:val="lt-LT"/>
        </w:rPr>
        <w:t>III</w:t>
      </w:r>
      <w:r w:rsidRPr="005954AF">
        <w:rPr>
          <w:b/>
          <w:bCs/>
          <w:sz w:val="28"/>
          <w:szCs w:val="28"/>
          <w:lang w:val="lt-LT"/>
        </w:rPr>
        <w:t xml:space="preserve">. </w:t>
      </w:r>
      <w:r w:rsidRPr="005954AF">
        <w:rPr>
          <w:b/>
          <w:bCs/>
          <w:lang w:val="lt-LT"/>
        </w:rPr>
        <w:t>PASTABOS</w:t>
      </w:r>
    </w:p>
    <w:p w:rsidR="005954AF" w:rsidRPr="005954AF" w:rsidRDefault="005954AF" w:rsidP="005954AF">
      <w:pPr>
        <w:ind w:firstLine="360"/>
        <w:jc w:val="both"/>
        <w:rPr>
          <w:b/>
          <w:bCs/>
          <w:lang w:val="lt-LT"/>
        </w:rPr>
      </w:pPr>
    </w:p>
    <w:p w:rsidR="005954AF" w:rsidRPr="005954AF" w:rsidRDefault="005954AF" w:rsidP="000D0FF5">
      <w:pPr>
        <w:jc w:val="center"/>
        <w:rPr>
          <w:b/>
          <w:bCs/>
          <w:lang w:val="lt-LT"/>
        </w:rPr>
      </w:pPr>
      <w:r w:rsidRPr="005954AF">
        <w:rPr>
          <w:b/>
          <w:bCs/>
          <w:lang w:val="lt-LT"/>
        </w:rPr>
        <w:t>Finansinės būklės ataskaita</w:t>
      </w:r>
    </w:p>
    <w:p w:rsidR="005954AF" w:rsidRPr="005954AF" w:rsidRDefault="005954AF" w:rsidP="005954AF">
      <w:pPr>
        <w:ind w:firstLine="360"/>
        <w:jc w:val="center"/>
        <w:rPr>
          <w:b/>
          <w:bCs/>
          <w:lang w:val="lt-LT"/>
        </w:rPr>
      </w:pPr>
    </w:p>
    <w:p w:rsidR="005954AF" w:rsidRPr="005954AF" w:rsidRDefault="005954AF" w:rsidP="005954AF">
      <w:pPr>
        <w:ind w:firstLine="360"/>
        <w:jc w:val="both"/>
        <w:rPr>
          <w:b/>
          <w:bCs/>
          <w:lang w:val="lt-LT"/>
        </w:rPr>
      </w:pPr>
      <w:r w:rsidRPr="00B63FEE">
        <w:rPr>
          <w:bCs/>
          <w:lang w:val="lt-LT"/>
        </w:rPr>
        <w:t xml:space="preserve">      </w:t>
      </w:r>
      <w:r w:rsidR="000A0EEB" w:rsidRPr="00B63FEE">
        <w:rPr>
          <w:bCs/>
          <w:lang w:val="lt-LT"/>
        </w:rPr>
        <w:t xml:space="preserve"> </w:t>
      </w:r>
      <w:r w:rsidRPr="00B63FEE">
        <w:rPr>
          <w:bCs/>
          <w:lang w:val="lt-LT"/>
        </w:rPr>
        <w:t xml:space="preserve"> </w:t>
      </w:r>
      <w:r w:rsidR="00B63FEE" w:rsidRPr="00B63FEE">
        <w:rPr>
          <w:bCs/>
          <w:lang w:val="lt-LT"/>
        </w:rPr>
        <w:t>6</w:t>
      </w:r>
      <w:r>
        <w:rPr>
          <w:bCs/>
          <w:lang w:val="lt-LT"/>
        </w:rPr>
        <w:t>.</w:t>
      </w:r>
      <w:r w:rsidR="000A0EEB">
        <w:rPr>
          <w:bCs/>
          <w:lang w:val="lt-LT"/>
        </w:rPr>
        <w:t xml:space="preserve"> </w:t>
      </w:r>
      <w:r w:rsidR="00E778DC">
        <w:rPr>
          <w:bCs/>
          <w:lang w:val="lt-LT"/>
        </w:rPr>
        <w:t>Šiaulių</w:t>
      </w:r>
      <w:r>
        <w:rPr>
          <w:bCs/>
          <w:lang w:val="lt-LT"/>
        </w:rPr>
        <w:t xml:space="preserve"> lopšelio – darželio</w:t>
      </w:r>
      <w:r w:rsidR="00E778DC">
        <w:rPr>
          <w:bCs/>
          <w:lang w:val="lt-LT"/>
        </w:rPr>
        <w:t xml:space="preserve"> „Salduvė“</w:t>
      </w:r>
      <w:r w:rsidRPr="005954AF">
        <w:rPr>
          <w:bCs/>
          <w:lang w:val="lt-LT"/>
        </w:rPr>
        <w:t xml:space="preserve"> </w:t>
      </w:r>
      <w:r>
        <w:rPr>
          <w:bCs/>
          <w:lang w:val="lt-LT"/>
        </w:rPr>
        <w:t>i</w:t>
      </w:r>
      <w:r w:rsidRPr="005954AF">
        <w:rPr>
          <w:bCs/>
          <w:lang w:val="lt-LT"/>
        </w:rPr>
        <w:t>lgalaikį materialųjį turtą sudaro pastatas</w:t>
      </w:r>
      <w:r w:rsidR="008A76D7">
        <w:rPr>
          <w:bCs/>
          <w:lang w:val="lt-LT"/>
        </w:rPr>
        <w:t xml:space="preserve"> ir kiti statiniai</w:t>
      </w:r>
      <w:r w:rsidR="00E1238B">
        <w:rPr>
          <w:bCs/>
          <w:lang w:val="lt-LT"/>
        </w:rPr>
        <w:t xml:space="preserve"> (</w:t>
      </w:r>
      <w:r w:rsidR="007B6860">
        <w:rPr>
          <w:bCs/>
          <w:lang w:val="lt-LT"/>
        </w:rPr>
        <w:t>229163</w:t>
      </w:r>
      <w:r w:rsidR="00E447D8">
        <w:rPr>
          <w:bCs/>
          <w:lang w:val="lt-LT"/>
        </w:rPr>
        <w:t>,0</w:t>
      </w:r>
      <w:r w:rsidR="007C43FC">
        <w:rPr>
          <w:bCs/>
          <w:lang w:val="lt-LT"/>
        </w:rPr>
        <w:t xml:space="preserve"> Eur,</w:t>
      </w:r>
      <w:r w:rsidR="00E1238B" w:rsidRPr="00E1238B">
        <w:rPr>
          <w:bCs/>
          <w:lang w:val="lt-LT"/>
        </w:rPr>
        <w:t xml:space="preserve"> </w:t>
      </w:r>
      <w:r w:rsidR="00E1238B">
        <w:rPr>
          <w:bCs/>
          <w:lang w:val="lt-LT"/>
        </w:rPr>
        <w:t xml:space="preserve">FBA,eil.Nr.A.II.2 </w:t>
      </w:r>
      <w:r w:rsidR="007C43FC">
        <w:rPr>
          <w:bCs/>
          <w:lang w:val="lt-LT"/>
        </w:rPr>
        <w:t>,</w:t>
      </w:r>
      <w:r w:rsidR="009C5E5C">
        <w:rPr>
          <w:bCs/>
          <w:lang w:val="lt-LT"/>
        </w:rPr>
        <w:t xml:space="preserve"> mašinos ir įrenginiai </w:t>
      </w:r>
      <w:r w:rsidR="008A76D7">
        <w:rPr>
          <w:bCs/>
          <w:lang w:val="lt-LT"/>
        </w:rPr>
        <w:t>3</w:t>
      </w:r>
      <w:r w:rsidR="007B6860">
        <w:rPr>
          <w:bCs/>
          <w:lang w:val="lt-LT"/>
        </w:rPr>
        <w:t>042</w:t>
      </w:r>
      <w:r w:rsidR="00E447D8">
        <w:rPr>
          <w:bCs/>
          <w:lang w:val="lt-LT"/>
        </w:rPr>
        <w:t>,0</w:t>
      </w:r>
      <w:r w:rsidR="009C5E5C">
        <w:rPr>
          <w:bCs/>
          <w:lang w:val="lt-LT"/>
        </w:rPr>
        <w:t xml:space="preserve"> Eur</w:t>
      </w:r>
      <w:r w:rsidR="00673180">
        <w:rPr>
          <w:bCs/>
          <w:lang w:val="lt-LT"/>
        </w:rPr>
        <w:t xml:space="preserve"> (FBA, eil. Nr. A.II.5)</w:t>
      </w:r>
      <w:r w:rsidR="009C5E5C">
        <w:rPr>
          <w:bCs/>
          <w:lang w:val="lt-LT"/>
        </w:rPr>
        <w:t>,</w:t>
      </w:r>
      <w:r w:rsidR="00673180">
        <w:rPr>
          <w:bCs/>
          <w:lang w:val="lt-LT"/>
        </w:rPr>
        <w:t xml:space="preserve"> baldai ir kita biuro įranga</w:t>
      </w:r>
      <w:r w:rsidRPr="005954AF">
        <w:rPr>
          <w:bCs/>
          <w:lang w:val="lt-LT"/>
        </w:rPr>
        <w:t xml:space="preserve"> </w:t>
      </w:r>
      <w:r w:rsidR="007B6860">
        <w:rPr>
          <w:bCs/>
          <w:lang w:val="lt-LT"/>
        </w:rPr>
        <w:t>23</w:t>
      </w:r>
      <w:r w:rsidR="00E447D8">
        <w:rPr>
          <w:bCs/>
          <w:lang w:val="lt-LT"/>
        </w:rPr>
        <w:t>,0</w:t>
      </w:r>
      <w:r w:rsidR="007C43FC">
        <w:rPr>
          <w:bCs/>
          <w:lang w:val="lt-LT"/>
        </w:rPr>
        <w:t xml:space="preserve"> Eur</w:t>
      </w:r>
      <w:r w:rsidR="00E1238B">
        <w:rPr>
          <w:bCs/>
          <w:lang w:val="lt-LT"/>
        </w:rPr>
        <w:t xml:space="preserve"> </w:t>
      </w:r>
      <w:r w:rsidR="00E447D8">
        <w:rPr>
          <w:bCs/>
          <w:lang w:val="lt-LT"/>
        </w:rPr>
        <w:t xml:space="preserve"> </w:t>
      </w:r>
      <w:r w:rsidR="000A0EEB">
        <w:rPr>
          <w:bCs/>
          <w:lang w:val="lt-LT"/>
        </w:rPr>
        <w:t>(</w:t>
      </w:r>
      <w:r>
        <w:rPr>
          <w:bCs/>
          <w:lang w:val="lt-LT"/>
        </w:rPr>
        <w:t>FBA,eil.Nr.A.II</w:t>
      </w:r>
      <w:r w:rsidR="00E1238B">
        <w:rPr>
          <w:bCs/>
          <w:lang w:val="lt-LT"/>
        </w:rPr>
        <w:t>.8</w:t>
      </w:r>
      <w:r>
        <w:rPr>
          <w:bCs/>
          <w:lang w:val="lt-LT"/>
        </w:rPr>
        <w:t>)</w:t>
      </w:r>
      <w:r w:rsidRPr="005954AF">
        <w:rPr>
          <w:bCs/>
          <w:lang w:val="lt-LT"/>
        </w:rPr>
        <w:t xml:space="preserve">    </w:t>
      </w:r>
    </w:p>
    <w:p w:rsidR="005954AF" w:rsidRDefault="005954AF" w:rsidP="005954AF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</w:t>
      </w:r>
      <w:r w:rsidR="00B63FEE">
        <w:rPr>
          <w:bCs/>
          <w:lang w:val="lt-LT"/>
        </w:rPr>
        <w:t>7</w:t>
      </w:r>
      <w:r w:rsidRPr="005954AF">
        <w:rPr>
          <w:bCs/>
          <w:lang w:val="lt-LT"/>
        </w:rPr>
        <w:t>.  Atsargų likutį ataskaitinio laikotarpio pabaigoje sudaro maisto produktų likutis sandėlyje</w:t>
      </w:r>
      <w:r w:rsidR="007C43FC">
        <w:rPr>
          <w:bCs/>
          <w:lang w:val="lt-LT"/>
        </w:rPr>
        <w:t xml:space="preserve"> </w:t>
      </w:r>
      <w:r w:rsidR="007B6860">
        <w:rPr>
          <w:bCs/>
          <w:lang w:val="lt-LT"/>
        </w:rPr>
        <w:t>11</w:t>
      </w:r>
      <w:r w:rsidR="00D13375">
        <w:rPr>
          <w:bCs/>
          <w:lang w:val="lt-LT"/>
        </w:rPr>
        <w:t>0</w:t>
      </w:r>
      <w:r w:rsidR="007B6860">
        <w:rPr>
          <w:bCs/>
          <w:lang w:val="lt-LT"/>
        </w:rPr>
        <w:t>9</w:t>
      </w:r>
      <w:r w:rsidR="00E447D8">
        <w:rPr>
          <w:bCs/>
          <w:lang w:val="lt-LT"/>
        </w:rPr>
        <w:t>,0</w:t>
      </w:r>
      <w:r w:rsidR="007C43FC">
        <w:rPr>
          <w:bCs/>
          <w:lang w:val="lt-LT"/>
        </w:rPr>
        <w:t xml:space="preserve"> Eur (</w:t>
      </w:r>
      <w:r w:rsidR="00E1238B">
        <w:rPr>
          <w:bCs/>
          <w:lang w:val="lt-LT"/>
        </w:rPr>
        <w:t>FBA,eil.Nr.C</w:t>
      </w:r>
      <w:r>
        <w:rPr>
          <w:bCs/>
          <w:lang w:val="lt-LT"/>
        </w:rPr>
        <w:t>.I.2</w:t>
      </w:r>
      <w:r w:rsidRPr="005954AF">
        <w:rPr>
          <w:bCs/>
          <w:lang w:val="lt-LT"/>
        </w:rPr>
        <w:t>).</w:t>
      </w:r>
    </w:p>
    <w:p w:rsidR="005954AF" w:rsidRPr="005954AF" w:rsidRDefault="000A0EEB" w:rsidP="005954AF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        </w:t>
      </w:r>
      <w:r w:rsidR="00B63FEE">
        <w:rPr>
          <w:bCs/>
          <w:lang w:val="lt-LT"/>
        </w:rPr>
        <w:t>8</w:t>
      </w:r>
      <w:r w:rsidR="005954AF">
        <w:rPr>
          <w:bCs/>
          <w:lang w:val="lt-LT"/>
        </w:rPr>
        <w:t>.</w:t>
      </w:r>
      <w:r>
        <w:rPr>
          <w:bCs/>
          <w:lang w:val="lt-LT"/>
        </w:rPr>
        <w:t xml:space="preserve"> </w:t>
      </w:r>
      <w:r w:rsidR="003E2728">
        <w:rPr>
          <w:bCs/>
          <w:lang w:val="lt-LT"/>
        </w:rPr>
        <w:t>Gautinos finansavimo</w:t>
      </w:r>
      <w:r w:rsidR="005954AF" w:rsidRPr="005954AF">
        <w:rPr>
          <w:bCs/>
          <w:lang w:val="lt-LT"/>
        </w:rPr>
        <w:t xml:space="preserve"> </w:t>
      </w:r>
      <w:r w:rsidR="003E2728">
        <w:rPr>
          <w:bCs/>
          <w:lang w:val="lt-LT"/>
        </w:rPr>
        <w:t>sumos (FBA ,eil.Nr.C.III.</w:t>
      </w:r>
      <w:r w:rsidR="00D26E87">
        <w:rPr>
          <w:bCs/>
          <w:lang w:val="lt-LT"/>
        </w:rPr>
        <w:t>3</w:t>
      </w:r>
      <w:r w:rsidR="003E2728">
        <w:rPr>
          <w:bCs/>
          <w:lang w:val="lt-LT"/>
        </w:rPr>
        <w:t xml:space="preserve">) sudaro gautinos vaiko išlaikymo </w:t>
      </w:r>
      <w:r>
        <w:rPr>
          <w:bCs/>
          <w:lang w:val="lt-LT"/>
        </w:rPr>
        <w:t xml:space="preserve">lėšos, gautinos pagal paraišką </w:t>
      </w:r>
      <w:r w:rsidR="007B6860">
        <w:rPr>
          <w:bCs/>
          <w:lang w:val="lt-LT"/>
        </w:rPr>
        <w:t>1130</w:t>
      </w:r>
      <w:r w:rsidR="00E447D8">
        <w:rPr>
          <w:bCs/>
          <w:lang w:val="lt-LT"/>
        </w:rPr>
        <w:t>,0</w:t>
      </w:r>
      <w:r>
        <w:rPr>
          <w:bCs/>
          <w:lang w:val="lt-LT"/>
        </w:rPr>
        <w:t xml:space="preserve"> Eur</w:t>
      </w:r>
      <w:r w:rsidR="00587BE7">
        <w:rPr>
          <w:bCs/>
          <w:lang w:val="lt-LT"/>
        </w:rPr>
        <w:t>.</w:t>
      </w:r>
      <w:r w:rsidR="005954AF" w:rsidRPr="005954AF">
        <w:rPr>
          <w:bCs/>
          <w:lang w:val="lt-LT"/>
        </w:rPr>
        <w:t xml:space="preserve"> </w:t>
      </w:r>
    </w:p>
    <w:p w:rsidR="005954AF" w:rsidRPr="005954AF" w:rsidRDefault="005954AF" w:rsidP="005954AF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</w:t>
      </w:r>
      <w:r w:rsidR="00B63FEE">
        <w:rPr>
          <w:bCs/>
          <w:lang w:val="lt-LT"/>
        </w:rPr>
        <w:t>9</w:t>
      </w:r>
      <w:r w:rsidRPr="005954AF">
        <w:rPr>
          <w:bCs/>
          <w:lang w:val="lt-LT"/>
        </w:rPr>
        <w:t>. Gautinas sumas už  turto naudojimą, parduotas prekes, turtą, paslaugas (FBA, eil Nr.C.III.</w:t>
      </w:r>
      <w:r w:rsidR="00D26E87">
        <w:rPr>
          <w:bCs/>
          <w:lang w:val="lt-LT"/>
        </w:rPr>
        <w:t>4</w:t>
      </w:r>
      <w:r w:rsidRPr="005954AF">
        <w:rPr>
          <w:bCs/>
          <w:lang w:val="lt-LT"/>
        </w:rPr>
        <w:t>) sudaro tėvų įmokos</w:t>
      </w:r>
      <w:r w:rsidR="000A0EEB">
        <w:rPr>
          <w:bCs/>
          <w:lang w:val="lt-LT"/>
        </w:rPr>
        <w:t xml:space="preserve"> </w:t>
      </w:r>
      <w:r w:rsidR="00D13375">
        <w:rPr>
          <w:bCs/>
          <w:lang w:val="lt-LT"/>
        </w:rPr>
        <w:t>7</w:t>
      </w:r>
      <w:r w:rsidR="007B6860">
        <w:rPr>
          <w:bCs/>
          <w:lang w:val="lt-LT"/>
        </w:rPr>
        <w:t>483</w:t>
      </w:r>
      <w:r w:rsidR="00E447D8">
        <w:rPr>
          <w:bCs/>
          <w:lang w:val="lt-LT"/>
        </w:rPr>
        <w:t>,0</w:t>
      </w:r>
      <w:r w:rsidR="000A0EEB">
        <w:rPr>
          <w:bCs/>
          <w:lang w:val="lt-LT"/>
        </w:rPr>
        <w:t xml:space="preserve"> Eur</w:t>
      </w:r>
      <w:r w:rsidRPr="005954AF">
        <w:rPr>
          <w:bCs/>
          <w:lang w:val="lt-LT"/>
        </w:rPr>
        <w:t>.</w:t>
      </w:r>
    </w:p>
    <w:p w:rsidR="005954AF" w:rsidRPr="005954AF" w:rsidRDefault="005954AF" w:rsidP="005954AF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 1</w:t>
      </w:r>
      <w:r w:rsidR="00E447D8">
        <w:rPr>
          <w:bCs/>
          <w:lang w:val="lt-LT"/>
        </w:rPr>
        <w:t>0</w:t>
      </w:r>
      <w:r w:rsidRPr="005954AF">
        <w:rPr>
          <w:bCs/>
          <w:lang w:val="lt-LT"/>
        </w:rPr>
        <w:t>. Sukauptas gautinas sumas (FBA, eil Nr.C.III.</w:t>
      </w:r>
      <w:r w:rsidR="00D26E87">
        <w:rPr>
          <w:bCs/>
          <w:lang w:val="lt-LT"/>
        </w:rPr>
        <w:t>5</w:t>
      </w:r>
      <w:r w:rsidRPr="005954AF">
        <w:rPr>
          <w:bCs/>
          <w:lang w:val="lt-LT"/>
        </w:rPr>
        <w:t>) sudaro sukauptos finansavimo pajamos kreditiniam įsiskolinimui</w:t>
      </w:r>
      <w:r w:rsidR="00D26E87">
        <w:rPr>
          <w:bCs/>
          <w:lang w:val="lt-LT"/>
        </w:rPr>
        <w:t xml:space="preserve">  </w:t>
      </w:r>
      <w:r w:rsidRPr="005954AF">
        <w:rPr>
          <w:bCs/>
          <w:lang w:val="lt-LT"/>
        </w:rPr>
        <w:t>ir sukauptiems atostogini</w:t>
      </w:r>
      <w:r w:rsidR="000A0EEB">
        <w:rPr>
          <w:bCs/>
          <w:lang w:val="lt-LT"/>
        </w:rPr>
        <w:t xml:space="preserve">ams </w:t>
      </w:r>
      <w:r w:rsidR="00AF62A9">
        <w:rPr>
          <w:bCs/>
          <w:lang w:val="lt-LT"/>
        </w:rPr>
        <w:t>60455</w:t>
      </w:r>
      <w:r w:rsidR="00E447D8">
        <w:rPr>
          <w:bCs/>
          <w:lang w:val="lt-LT"/>
        </w:rPr>
        <w:t>,0</w:t>
      </w:r>
      <w:r w:rsidR="000A0EEB">
        <w:rPr>
          <w:bCs/>
          <w:lang w:val="lt-LT"/>
        </w:rPr>
        <w:t xml:space="preserve"> Eur.</w:t>
      </w:r>
    </w:p>
    <w:p w:rsidR="00673180" w:rsidRDefault="005954AF" w:rsidP="005954AF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 1</w:t>
      </w:r>
      <w:r w:rsidR="00E447D8">
        <w:rPr>
          <w:bCs/>
          <w:lang w:val="lt-LT"/>
        </w:rPr>
        <w:t>1</w:t>
      </w:r>
      <w:r w:rsidRPr="005954AF">
        <w:rPr>
          <w:bCs/>
          <w:lang w:val="lt-LT"/>
        </w:rPr>
        <w:t xml:space="preserve">. </w:t>
      </w:r>
      <w:r w:rsidR="004D2892">
        <w:rPr>
          <w:bCs/>
          <w:lang w:val="lt-LT"/>
        </w:rPr>
        <w:t>Išankstinių apmokėjimų</w:t>
      </w:r>
      <w:r w:rsidR="000A0EEB">
        <w:rPr>
          <w:bCs/>
          <w:lang w:val="lt-LT"/>
        </w:rPr>
        <w:t xml:space="preserve"> </w:t>
      </w:r>
      <w:r w:rsidR="004D2892">
        <w:rPr>
          <w:bCs/>
          <w:lang w:val="lt-LT"/>
        </w:rPr>
        <w:t>įstaigoje nėra</w:t>
      </w:r>
      <w:r w:rsidR="00C80B0B">
        <w:rPr>
          <w:bCs/>
          <w:lang w:val="lt-LT"/>
        </w:rPr>
        <w:t>.</w:t>
      </w:r>
      <w:r w:rsidR="000A0EEB">
        <w:rPr>
          <w:bCs/>
          <w:lang w:val="lt-LT"/>
        </w:rPr>
        <w:t xml:space="preserve"> (FBA, eil.Nr. C.II.</w:t>
      </w:r>
      <w:r w:rsidRPr="005954AF">
        <w:rPr>
          <w:bCs/>
          <w:lang w:val="lt-LT"/>
        </w:rPr>
        <w:t>)</w:t>
      </w:r>
      <w:r w:rsidR="00C80B0B">
        <w:rPr>
          <w:bCs/>
          <w:lang w:val="lt-LT"/>
        </w:rPr>
        <w:t xml:space="preserve"> </w:t>
      </w:r>
    </w:p>
    <w:p w:rsidR="005954AF" w:rsidRPr="005954AF" w:rsidRDefault="000A0EEB" w:rsidP="005954AF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lastRenderedPageBreak/>
        <w:t xml:space="preserve">         </w:t>
      </w:r>
      <w:r w:rsidR="00E447D8">
        <w:rPr>
          <w:bCs/>
          <w:lang w:val="lt-LT"/>
        </w:rPr>
        <w:t>12</w:t>
      </w:r>
      <w:r w:rsidR="005954AF" w:rsidRPr="005954AF">
        <w:rPr>
          <w:bCs/>
          <w:lang w:val="lt-LT"/>
        </w:rPr>
        <w:t>. Pinig</w:t>
      </w:r>
      <w:r w:rsidR="00E9287B">
        <w:rPr>
          <w:bCs/>
          <w:lang w:val="lt-LT"/>
        </w:rPr>
        <w:t xml:space="preserve">ai </w:t>
      </w:r>
      <w:r w:rsidR="005954AF" w:rsidRPr="005954AF">
        <w:rPr>
          <w:bCs/>
          <w:lang w:val="lt-LT"/>
        </w:rPr>
        <w:t xml:space="preserve"> ir pinigų ekvivalent</w:t>
      </w:r>
      <w:r w:rsidR="00E9287B">
        <w:rPr>
          <w:bCs/>
          <w:lang w:val="lt-LT"/>
        </w:rPr>
        <w:t>ai (FBA,eil.Nr.C.V)</w:t>
      </w:r>
      <w:r w:rsidR="005954AF" w:rsidRPr="005954AF">
        <w:rPr>
          <w:bCs/>
          <w:lang w:val="lt-LT"/>
        </w:rPr>
        <w:t xml:space="preserve"> ataskaitinio laikotarpio pabaigoje sudaro pinigų likutis banko sąskaitose</w:t>
      </w:r>
      <w:r w:rsidR="00E1238B">
        <w:rPr>
          <w:bCs/>
          <w:lang w:val="lt-LT"/>
        </w:rPr>
        <w:t xml:space="preserve"> </w:t>
      </w:r>
      <w:r w:rsidR="00AF62A9">
        <w:rPr>
          <w:bCs/>
          <w:lang w:val="lt-LT"/>
        </w:rPr>
        <w:t>3066</w:t>
      </w:r>
      <w:r w:rsidR="00E447D8">
        <w:rPr>
          <w:bCs/>
          <w:lang w:val="lt-LT"/>
        </w:rPr>
        <w:t>,0</w:t>
      </w:r>
      <w:r>
        <w:rPr>
          <w:bCs/>
          <w:lang w:val="lt-LT"/>
        </w:rPr>
        <w:t xml:space="preserve"> Eur</w:t>
      </w:r>
      <w:r w:rsidR="005954AF" w:rsidRPr="005954AF">
        <w:rPr>
          <w:bCs/>
          <w:lang w:val="lt-LT"/>
        </w:rPr>
        <w:t>, iš jų:</w:t>
      </w:r>
    </w:p>
    <w:p w:rsidR="005954AF" w:rsidRPr="005954AF" w:rsidRDefault="005954AF" w:rsidP="005954AF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         -   savivaldybės biudžeto lėšos – </w:t>
      </w:r>
      <w:r w:rsidR="00E447D8">
        <w:rPr>
          <w:bCs/>
          <w:lang w:val="lt-LT"/>
        </w:rPr>
        <w:t xml:space="preserve"> </w:t>
      </w:r>
      <w:r w:rsidR="00AF62A9">
        <w:rPr>
          <w:bCs/>
          <w:lang w:val="lt-LT"/>
        </w:rPr>
        <w:t>119</w:t>
      </w:r>
      <w:r w:rsidR="00D94E1C">
        <w:rPr>
          <w:bCs/>
          <w:lang w:val="lt-LT"/>
        </w:rPr>
        <w:t>,0</w:t>
      </w:r>
      <w:r w:rsidR="000A0EEB">
        <w:rPr>
          <w:bCs/>
          <w:lang w:val="lt-LT"/>
        </w:rPr>
        <w:t xml:space="preserve"> Eur</w:t>
      </w:r>
      <w:r w:rsidRPr="005954AF">
        <w:rPr>
          <w:bCs/>
          <w:lang w:val="lt-LT"/>
        </w:rPr>
        <w:t>;</w:t>
      </w:r>
    </w:p>
    <w:p w:rsidR="005954AF" w:rsidRPr="005954AF" w:rsidRDefault="005954AF" w:rsidP="005954AF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         -   mokinio krepšelio lėšos – </w:t>
      </w:r>
      <w:r w:rsidR="00AF62A9">
        <w:rPr>
          <w:bCs/>
          <w:lang w:val="lt-LT"/>
        </w:rPr>
        <w:t>15</w:t>
      </w:r>
      <w:r w:rsidR="00D94E1C">
        <w:rPr>
          <w:bCs/>
          <w:lang w:val="lt-LT"/>
        </w:rPr>
        <w:t>,0</w:t>
      </w:r>
      <w:r w:rsidR="000A0EEB">
        <w:rPr>
          <w:bCs/>
          <w:lang w:val="lt-LT"/>
        </w:rPr>
        <w:t xml:space="preserve"> Eur</w:t>
      </w:r>
      <w:r w:rsidRPr="005954AF">
        <w:rPr>
          <w:bCs/>
          <w:lang w:val="lt-LT"/>
        </w:rPr>
        <w:t>;</w:t>
      </w:r>
    </w:p>
    <w:p w:rsidR="005954AF" w:rsidRPr="005954AF" w:rsidRDefault="005954AF" w:rsidP="005954AF">
      <w:pPr>
        <w:ind w:left="138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-   </w:t>
      </w:r>
      <w:r w:rsidR="000A0EEB">
        <w:rPr>
          <w:bCs/>
          <w:lang w:val="lt-LT"/>
        </w:rPr>
        <w:t>spec. lėšos</w:t>
      </w:r>
      <w:r w:rsidRPr="005954AF">
        <w:rPr>
          <w:bCs/>
          <w:lang w:val="lt-LT"/>
        </w:rPr>
        <w:t xml:space="preserve"> – </w:t>
      </w:r>
      <w:r w:rsidR="00AF62A9">
        <w:rPr>
          <w:bCs/>
          <w:lang w:val="lt-LT"/>
        </w:rPr>
        <w:t>1132,</w:t>
      </w:r>
      <w:r w:rsidR="00E447D8">
        <w:rPr>
          <w:bCs/>
          <w:lang w:val="lt-LT"/>
        </w:rPr>
        <w:t>0</w:t>
      </w:r>
      <w:r w:rsidR="000A0EEB">
        <w:rPr>
          <w:bCs/>
          <w:lang w:val="lt-LT"/>
        </w:rPr>
        <w:t xml:space="preserve"> Eur</w:t>
      </w:r>
      <w:r w:rsidRPr="005954AF">
        <w:rPr>
          <w:bCs/>
          <w:lang w:val="lt-LT"/>
        </w:rPr>
        <w:t>;</w:t>
      </w:r>
    </w:p>
    <w:p w:rsidR="005954AF" w:rsidRDefault="005954AF" w:rsidP="005954AF">
      <w:pPr>
        <w:ind w:left="138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-   </w:t>
      </w:r>
      <w:r w:rsidR="000A0EEB">
        <w:rPr>
          <w:bCs/>
          <w:lang w:val="lt-LT"/>
        </w:rPr>
        <w:t>pavedimų</w:t>
      </w:r>
      <w:r w:rsidRPr="005954AF">
        <w:rPr>
          <w:bCs/>
          <w:lang w:val="lt-LT"/>
        </w:rPr>
        <w:t xml:space="preserve"> lėšos – </w:t>
      </w:r>
      <w:r w:rsidR="00AF62A9">
        <w:rPr>
          <w:bCs/>
          <w:lang w:val="lt-LT"/>
        </w:rPr>
        <w:t>1491</w:t>
      </w:r>
      <w:r w:rsidR="00D94E1C">
        <w:rPr>
          <w:bCs/>
          <w:lang w:val="lt-LT"/>
        </w:rPr>
        <w:t>,0</w:t>
      </w:r>
      <w:r w:rsidR="000A0EEB">
        <w:rPr>
          <w:bCs/>
          <w:lang w:val="lt-LT"/>
        </w:rPr>
        <w:t xml:space="preserve"> Eur</w:t>
      </w:r>
      <w:r w:rsidRPr="005954AF">
        <w:rPr>
          <w:bCs/>
          <w:lang w:val="lt-LT"/>
        </w:rPr>
        <w:t>;</w:t>
      </w:r>
    </w:p>
    <w:p w:rsidR="002B2CCA" w:rsidRPr="005954AF" w:rsidRDefault="002B2CCA" w:rsidP="005954AF">
      <w:pPr>
        <w:ind w:left="1380"/>
        <w:jc w:val="both"/>
        <w:rPr>
          <w:bCs/>
          <w:lang w:val="lt-LT"/>
        </w:rPr>
      </w:pPr>
      <w:r>
        <w:rPr>
          <w:bCs/>
          <w:lang w:val="lt-LT"/>
        </w:rPr>
        <w:t>-  spec. programų</w:t>
      </w:r>
      <w:r w:rsidR="000A0EEB">
        <w:rPr>
          <w:bCs/>
          <w:lang w:val="lt-LT"/>
        </w:rPr>
        <w:t xml:space="preserve"> lėšos</w:t>
      </w:r>
      <w:r>
        <w:rPr>
          <w:bCs/>
          <w:lang w:val="lt-LT"/>
        </w:rPr>
        <w:t xml:space="preserve"> –</w:t>
      </w:r>
      <w:r w:rsidR="004D2892">
        <w:rPr>
          <w:bCs/>
          <w:lang w:val="lt-LT"/>
        </w:rPr>
        <w:t xml:space="preserve"> </w:t>
      </w:r>
      <w:r w:rsidR="00AF62A9">
        <w:rPr>
          <w:bCs/>
          <w:lang w:val="lt-LT"/>
        </w:rPr>
        <w:t>309</w:t>
      </w:r>
      <w:r w:rsidR="00D94E1C">
        <w:rPr>
          <w:bCs/>
          <w:lang w:val="lt-LT"/>
        </w:rPr>
        <w:t>,0</w:t>
      </w:r>
      <w:r w:rsidR="004D2892">
        <w:rPr>
          <w:bCs/>
          <w:lang w:val="lt-LT"/>
        </w:rPr>
        <w:t xml:space="preserve"> </w:t>
      </w:r>
      <w:r w:rsidR="000A0EEB">
        <w:rPr>
          <w:bCs/>
          <w:lang w:val="lt-LT"/>
        </w:rPr>
        <w:t>Eur</w:t>
      </w:r>
      <w:r>
        <w:rPr>
          <w:bCs/>
          <w:lang w:val="lt-LT"/>
        </w:rPr>
        <w:t>.</w:t>
      </w:r>
    </w:p>
    <w:p w:rsidR="002329CA" w:rsidRDefault="005954AF" w:rsidP="002329CA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 </w:t>
      </w:r>
      <w:r w:rsidR="00E447D8">
        <w:rPr>
          <w:bCs/>
          <w:lang w:val="lt-LT"/>
        </w:rPr>
        <w:t>13</w:t>
      </w:r>
      <w:r w:rsidRPr="005954AF">
        <w:rPr>
          <w:bCs/>
          <w:lang w:val="lt-LT"/>
        </w:rPr>
        <w:t>. Informacija apie finansavimo sumas pagal šaltinį, paskirtį ir jų pokyčius per ataskaitinį laikotarpį  pateikiama  pag</w:t>
      </w:r>
      <w:r w:rsidR="002329CA">
        <w:rPr>
          <w:bCs/>
          <w:lang w:val="lt-LT"/>
        </w:rPr>
        <w:t>al 20-to VSAFAS 4 priedo formą</w:t>
      </w:r>
      <w:r w:rsidR="0013647A">
        <w:rPr>
          <w:bCs/>
          <w:lang w:val="lt-LT"/>
        </w:rPr>
        <w:t>.</w:t>
      </w:r>
      <w:r w:rsidR="002329CA">
        <w:rPr>
          <w:bCs/>
          <w:lang w:val="lt-LT"/>
        </w:rPr>
        <w:t xml:space="preserve"> </w:t>
      </w:r>
    </w:p>
    <w:p w:rsidR="005954AF" w:rsidRDefault="002329CA" w:rsidP="002329CA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         </w:t>
      </w:r>
      <w:r w:rsidR="00E447D8">
        <w:rPr>
          <w:bCs/>
          <w:lang w:val="lt-LT"/>
        </w:rPr>
        <w:t>14</w:t>
      </w:r>
      <w:r w:rsidR="005954AF" w:rsidRPr="005954AF">
        <w:rPr>
          <w:bCs/>
          <w:lang w:val="lt-LT"/>
        </w:rPr>
        <w:t>.</w:t>
      </w:r>
      <w:r w:rsidR="00CE0EA0">
        <w:rPr>
          <w:bCs/>
          <w:lang w:val="lt-LT"/>
        </w:rPr>
        <w:t xml:space="preserve"> Tiekėjams mokėtinas sumas </w:t>
      </w:r>
      <w:r w:rsidR="00AF62A9">
        <w:rPr>
          <w:bCs/>
          <w:lang w:val="lt-LT"/>
        </w:rPr>
        <w:t>865</w:t>
      </w:r>
      <w:r w:rsidR="00D13375">
        <w:rPr>
          <w:bCs/>
          <w:lang w:val="lt-LT"/>
        </w:rPr>
        <w:t>7</w:t>
      </w:r>
      <w:r w:rsidR="00E447D8">
        <w:rPr>
          <w:bCs/>
          <w:lang w:val="lt-LT"/>
        </w:rPr>
        <w:t xml:space="preserve">,0 </w:t>
      </w:r>
      <w:r w:rsidR="00CE0EA0">
        <w:rPr>
          <w:bCs/>
          <w:lang w:val="lt-LT"/>
        </w:rPr>
        <w:t>Eur</w:t>
      </w:r>
      <w:r w:rsidR="00E1238B">
        <w:rPr>
          <w:bCs/>
          <w:lang w:val="lt-LT"/>
        </w:rPr>
        <w:t xml:space="preserve"> </w:t>
      </w:r>
      <w:r w:rsidR="00CE0EA0">
        <w:rPr>
          <w:bCs/>
          <w:lang w:val="lt-LT"/>
        </w:rPr>
        <w:t>(</w:t>
      </w:r>
      <w:r w:rsidR="005954AF" w:rsidRPr="005954AF">
        <w:rPr>
          <w:bCs/>
          <w:lang w:val="lt-LT"/>
        </w:rPr>
        <w:t xml:space="preserve">FBA, eil. Nr. E.II. </w:t>
      </w:r>
      <w:r w:rsidR="00D26E87">
        <w:rPr>
          <w:bCs/>
          <w:lang w:val="lt-LT"/>
        </w:rPr>
        <w:t>9</w:t>
      </w:r>
      <w:r w:rsidR="005954AF" w:rsidRPr="005954AF">
        <w:rPr>
          <w:bCs/>
          <w:lang w:val="lt-LT"/>
        </w:rPr>
        <w:t>) sudaro kreditinis įsiskolinimas už komunalines ir kitas paslaugas bei maisto produktus:</w:t>
      </w:r>
    </w:p>
    <w:p w:rsidR="002329CA" w:rsidRDefault="002329CA" w:rsidP="002329CA">
      <w:pPr>
        <w:ind w:firstLine="360"/>
        <w:jc w:val="both"/>
        <w:rPr>
          <w:bCs/>
          <w:lang w:val="lt-LT"/>
        </w:rPr>
      </w:pPr>
    </w:p>
    <w:p w:rsidR="005954AF" w:rsidRDefault="005954AF" w:rsidP="005954AF">
      <w:pPr>
        <w:jc w:val="both"/>
        <w:rPr>
          <w:bCs/>
          <w:lang w:val="lt-LT"/>
        </w:rPr>
      </w:pPr>
    </w:p>
    <w:p w:rsidR="007566D6" w:rsidRPr="005954AF" w:rsidRDefault="007566D6" w:rsidP="005954AF">
      <w:pPr>
        <w:jc w:val="both"/>
        <w:rPr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5174"/>
        <w:gridCol w:w="2023"/>
      </w:tblGrid>
      <w:tr w:rsidR="00FA3668" w:rsidRPr="004B7A96" w:rsidTr="004B7A9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Pr="00A444C5" w:rsidRDefault="00FA3668" w:rsidP="00E44B65">
            <w:pPr>
              <w:jc w:val="center"/>
              <w:rPr>
                <w:b/>
              </w:rPr>
            </w:pPr>
            <w:proofErr w:type="spellStart"/>
            <w:r w:rsidRPr="00A444C5">
              <w:rPr>
                <w:b/>
              </w:rPr>
              <w:t>Eil</w:t>
            </w:r>
            <w:proofErr w:type="spellEnd"/>
            <w:r w:rsidRPr="00A444C5">
              <w:rPr>
                <w:b/>
              </w:rPr>
              <w:t>. Nr.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Pr="00A444C5" w:rsidRDefault="00FA3668" w:rsidP="00E44B65">
            <w:pPr>
              <w:jc w:val="center"/>
              <w:rPr>
                <w:b/>
              </w:rPr>
            </w:pPr>
            <w:proofErr w:type="spellStart"/>
            <w:r w:rsidRPr="00A444C5">
              <w:rPr>
                <w:b/>
              </w:rPr>
              <w:t>Kreditoriaus</w:t>
            </w:r>
            <w:proofErr w:type="spellEnd"/>
            <w:r w:rsidRPr="00A444C5">
              <w:rPr>
                <w:b/>
              </w:rPr>
              <w:t xml:space="preserve"> </w:t>
            </w:r>
            <w:proofErr w:type="spellStart"/>
            <w:r w:rsidRPr="00A444C5">
              <w:rPr>
                <w:b/>
              </w:rPr>
              <w:t>pavadinimas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Pr="00A444C5" w:rsidRDefault="00CE0EA0" w:rsidP="00E44B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Įsiskolinimo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suma</w:t>
            </w:r>
            <w:proofErr w:type="spellEnd"/>
            <w:r>
              <w:rPr>
                <w:b/>
              </w:rPr>
              <w:t>, Eur. ct.</w:t>
            </w:r>
          </w:p>
        </w:tc>
      </w:tr>
      <w:tr w:rsidR="00FA3668" w:rsidRPr="004B7A96" w:rsidTr="004B7A9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E44B65">
            <w:r>
              <w:t>AB “</w:t>
            </w:r>
            <w:proofErr w:type="spellStart"/>
            <w:r>
              <w:t>Šiaulių</w:t>
            </w:r>
            <w:proofErr w:type="spellEnd"/>
            <w:r>
              <w:t xml:space="preserve"> </w:t>
            </w:r>
            <w:proofErr w:type="spellStart"/>
            <w:r>
              <w:t>energija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E44B65">
            <w:pPr>
              <w:jc w:val="center"/>
            </w:pPr>
          </w:p>
        </w:tc>
      </w:tr>
      <w:tr w:rsidR="00FA3668" w:rsidRPr="004B7A96" w:rsidTr="004B7A9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E44B65">
            <w:r>
              <w:t>UAB</w:t>
            </w:r>
            <w:r w:rsidR="002C591F">
              <w:t xml:space="preserve"> </w:t>
            </w:r>
            <w:proofErr w:type="spellStart"/>
            <w:r w:rsidR="002C591F">
              <w:t>saugos</w:t>
            </w:r>
            <w:proofErr w:type="spellEnd"/>
            <w:r w:rsidR="002C591F">
              <w:t xml:space="preserve"> </w:t>
            </w:r>
            <w:proofErr w:type="spellStart"/>
            <w:r w:rsidR="002C591F">
              <w:t>tarnyba</w:t>
            </w:r>
            <w:proofErr w:type="spellEnd"/>
            <w:r w:rsidR="002C591F">
              <w:t xml:space="preserve"> “Argus”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31175C">
            <w:pPr>
              <w:jc w:val="center"/>
            </w:pPr>
          </w:p>
        </w:tc>
      </w:tr>
      <w:tr w:rsidR="00FA3668" w:rsidRPr="004B7A96" w:rsidTr="004B7A9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E44B65">
            <w:proofErr w:type="spellStart"/>
            <w:r>
              <w:t>UAB“Šiaulių</w:t>
            </w:r>
            <w:proofErr w:type="spellEnd"/>
            <w:r>
              <w:t xml:space="preserve"> </w:t>
            </w:r>
            <w:proofErr w:type="spellStart"/>
            <w:r>
              <w:t>vandenys</w:t>
            </w:r>
            <w:proofErr w:type="spellEnd"/>
            <w:r>
              <w:t>“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E44B65">
            <w:pPr>
              <w:jc w:val="center"/>
            </w:pPr>
          </w:p>
        </w:tc>
      </w:tr>
      <w:tr w:rsidR="00FA3668" w:rsidRPr="004B7A96" w:rsidTr="004B7A9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E44B65">
            <w:r>
              <w:t xml:space="preserve">AB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paštas</w:t>
            </w:r>
            <w:proofErr w:type="spellEnd"/>
            <w: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A32312">
            <w:pPr>
              <w:jc w:val="center"/>
            </w:pPr>
          </w:p>
        </w:tc>
      </w:tr>
      <w:tr w:rsidR="00FA3668" w:rsidRPr="004B7A96" w:rsidTr="004B7A9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E44B65">
            <w:r>
              <w:t>UAB“VILGUVA”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E44B65">
            <w:pPr>
              <w:jc w:val="center"/>
            </w:pPr>
          </w:p>
        </w:tc>
      </w:tr>
      <w:tr w:rsidR="00FA3668" w:rsidRPr="004B7A96" w:rsidTr="004B7A96">
        <w:trPr>
          <w:trHeight w:val="1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E44B65">
            <w:proofErr w:type="spellStart"/>
            <w:r>
              <w:t>Splius</w:t>
            </w:r>
            <w:proofErr w:type="spellEnd"/>
            <w:r>
              <w:t xml:space="preserve"> ,UAB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A32312">
            <w:pPr>
              <w:jc w:val="center"/>
            </w:pPr>
          </w:p>
        </w:tc>
      </w:tr>
      <w:tr w:rsidR="00FA3668" w:rsidRPr="004B7A96" w:rsidTr="004B7A96">
        <w:trPr>
          <w:trHeight w:val="1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0A1C6B" w:rsidP="00E44B65">
            <w:r>
              <w:t>UAB “</w:t>
            </w:r>
            <w:proofErr w:type="spellStart"/>
            <w:r>
              <w:t>Amazis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CF0AD2">
            <w:pPr>
              <w:jc w:val="center"/>
            </w:pPr>
          </w:p>
        </w:tc>
      </w:tr>
      <w:tr w:rsidR="00FA3668" w:rsidRPr="004B7A96" w:rsidTr="004B7A96">
        <w:trPr>
          <w:trHeight w:val="1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CE0EA0">
            <w:r>
              <w:t xml:space="preserve">AB “ </w:t>
            </w:r>
            <w:proofErr w:type="spellStart"/>
            <w:r w:rsidR="002C591F">
              <w:t>Pontem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Default="00FA3668" w:rsidP="00E44B65">
            <w:pPr>
              <w:jc w:val="center"/>
            </w:pPr>
          </w:p>
        </w:tc>
      </w:tr>
      <w:tr w:rsidR="002C591F" w:rsidRPr="004B7A96" w:rsidTr="004B7A96">
        <w:trPr>
          <w:trHeight w:val="1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1F" w:rsidRDefault="002C591F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1F" w:rsidRDefault="002C591F" w:rsidP="00E44B65">
            <w:r>
              <w:t>UAB “</w:t>
            </w:r>
            <w:proofErr w:type="spellStart"/>
            <w:r>
              <w:t>Sanitex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1F" w:rsidRDefault="002C591F" w:rsidP="00E44B65">
            <w:pPr>
              <w:jc w:val="center"/>
            </w:pPr>
          </w:p>
        </w:tc>
      </w:tr>
      <w:tr w:rsidR="00F76BF0" w:rsidRPr="004B7A96" w:rsidTr="004B7A96">
        <w:trPr>
          <w:trHeight w:val="1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F0" w:rsidRDefault="00F76BF0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F0" w:rsidRDefault="00F76BF0" w:rsidP="0035201C">
            <w:r>
              <w:t>AB “</w:t>
            </w:r>
            <w:proofErr w:type="spellStart"/>
            <w:r w:rsidR="0035201C">
              <w:t>Energijos</w:t>
            </w:r>
            <w:proofErr w:type="spellEnd"/>
            <w:r w:rsidR="0035201C">
              <w:t xml:space="preserve"> </w:t>
            </w:r>
            <w:proofErr w:type="spellStart"/>
            <w:r w:rsidR="0035201C">
              <w:t>skirstymo</w:t>
            </w:r>
            <w:proofErr w:type="spellEnd"/>
            <w:r w:rsidR="0035201C">
              <w:t xml:space="preserve"> </w:t>
            </w:r>
            <w:proofErr w:type="spellStart"/>
            <w:r w:rsidR="0035201C">
              <w:t>operatorius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F0" w:rsidRDefault="00F76BF0" w:rsidP="00A32312">
            <w:pPr>
              <w:jc w:val="center"/>
            </w:pPr>
          </w:p>
        </w:tc>
      </w:tr>
      <w:tr w:rsidR="000A1C6B" w:rsidRPr="004B7A96" w:rsidTr="004B7A96">
        <w:trPr>
          <w:trHeight w:val="1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B" w:rsidRDefault="000A1C6B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B" w:rsidRDefault="000A1C6B" w:rsidP="0035201C">
            <w:r>
              <w:t>UAB “</w:t>
            </w:r>
            <w:proofErr w:type="spellStart"/>
            <w:r>
              <w:t>Energijos</w:t>
            </w:r>
            <w:proofErr w:type="spellEnd"/>
            <w:r>
              <w:t xml:space="preserve"> </w:t>
            </w:r>
            <w:proofErr w:type="spellStart"/>
            <w:r>
              <w:t>tiekimas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B" w:rsidRDefault="000A1C6B" w:rsidP="00A32312">
            <w:pPr>
              <w:jc w:val="center"/>
            </w:pPr>
          </w:p>
        </w:tc>
      </w:tr>
      <w:tr w:rsidR="00C145E7" w:rsidRPr="004B7A96" w:rsidTr="004B7A96">
        <w:trPr>
          <w:trHeight w:val="1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7" w:rsidRDefault="00C145E7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7" w:rsidRDefault="00C145E7" w:rsidP="0035201C">
            <w:r>
              <w:t>UAB “</w:t>
            </w:r>
            <w:proofErr w:type="spellStart"/>
            <w:r>
              <w:t>Šiaulių</w:t>
            </w:r>
            <w:proofErr w:type="spellEnd"/>
            <w:r>
              <w:t xml:space="preserve"> </w:t>
            </w:r>
            <w:proofErr w:type="spellStart"/>
            <w:r>
              <w:t>skalbykla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7" w:rsidRDefault="00C145E7" w:rsidP="00E44B65">
            <w:pPr>
              <w:jc w:val="center"/>
            </w:pPr>
          </w:p>
        </w:tc>
      </w:tr>
      <w:tr w:rsidR="00C145E7" w:rsidRPr="004B7A96" w:rsidTr="004B7A96">
        <w:trPr>
          <w:trHeight w:val="1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7" w:rsidRDefault="00C145E7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7" w:rsidRDefault="00C145E7" w:rsidP="0035201C">
            <w:r>
              <w:t>UAB “</w:t>
            </w:r>
            <w:proofErr w:type="spellStart"/>
            <w:r>
              <w:t>Šiaulių</w:t>
            </w:r>
            <w:proofErr w:type="spellEnd"/>
            <w:r>
              <w:t xml:space="preserve"> </w:t>
            </w:r>
            <w:proofErr w:type="spellStart"/>
            <w:r>
              <w:t>dezinfektorių</w:t>
            </w:r>
            <w:proofErr w:type="spellEnd"/>
            <w:r>
              <w:t xml:space="preserve"> brigade”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7" w:rsidRDefault="00C145E7" w:rsidP="00E44B65">
            <w:pPr>
              <w:jc w:val="center"/>
            </w:pPr>
          </w:p>
        </w:tc>
      </w:tr>
      <w:tr w:rsidR="00C145E7" w:rsidRPr="004B7A96" w:rsidTr="004B7A96">
        <w:trPr>
          <w:trHeight w:val="1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7" w:rsidRDefault="00C145E7" w:rsidP="00641B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7" w:rsidRDefault="00C145E7" w:rsidP="00A32312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7" w:rsidRDefault="00C145E7" w:rsidP="00E44B65">
            <w:pPr>
              <w:jc w:val="center"/>
            </w:pPr>
          </w:p>
        </w:tc>
      </w:tr>
      <w:tr w:rsidR="00FA3668" w:rsidRPr="004B7A96" w:rsidTr="004B7A96">
        <w:trPr>
          <w:trHeight w:val="1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Pr="00A444C5" w:rsidRDefault="00FA3668" w:rsidP="00641B1E">
            <w:pPr>
              <w:ind w:left="720"/>
              <w:rPr>
                <w:b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68" w:rsidRPr="00A444C5" w:rsidRDefault="00FA3668" w:rsidP="00E44B65">
            <w:pPr>
              <w:rPr>
                <w:b/>
              </w:rPr>
            </w:pPr>
            <w:proofErr w:type="spellStart"/>
            <w:r w:rsidRPr="00A444C5">
              <w:rPr>
                <w:b/>
              </w:rPr>
              <w:t>Viso</w:t>
            </w:r>
            <w:proofErr w:type="spellEnd"/>
            <w:r w:rsidRPr="00A444C5">
              <w:rPr>
                <w:b/>
              </w:rPr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B" w:rsidRPr="00A444C5" w:rsidRDefault="00AF62A9" w:rsidP="000A1C6B">
            <w:pPr>
              <w:jc w:val="center"/>
              <w:rPr>
                <w:b/>
              </w:rPr>
            </w:pPr>
            <w:r>
              <w:rPr>
                <w:b/>
              </w:rPr>
              <w:t>8657</w:t>
            </w:r>
            <w:r w:rsidR="00CF0AD2">
              <w:rPr>
                <w:b/>
              </w:rPr>
              <w:t>,0</w:t>
            </w:r>
          </w:p>
        </w:tc>
      </w:tr>
    </w:tbl>
    <w:p w:rsidR="005954AF" w:rsidRDefault="005954AF" w:rsidP="005954AF">
      <w:pPr>
        <w:jc w:val="both"/>
        <w:rPr>
          <w:bCs/>
        </w:rPr>
      </w:pPr>
    </w:p>
    <w:p w:rsidR="00F76BF0" w:rsidRDefault="005954AF" w:rsidP="005954AF">
      <w:pPr>
        <w:ind w:firstLine="360"/>
        <w:jc w:val="both"/>
        <w:rPr>
          <w:bCs/>
        </w:rPr>
      </w:pPr>
      <w:r>
        <w:rPr>
          <w:bCs/>
        </w:rPr>
        <w:t xml:space="preserve">           </w:t>
      </w:r>
      <w:r w:rsidR="00E447D8">
        <w:rPr>
          <w:bCs/>
        </w:rPr>
        <w:t>15</w:t>
      </w:r>
      <w:r w:rsidR="00F76BF0">
        <w:rPr>
          <w:bCs/>
        </w:rPr>
        <w:t xml:space="preserve">. Su </w:t>
      </w:r>
      <w:proofErr w:type="spellStart"/>
      <w:r w:rsidR="00F76BF0">
        <w:rPr>
          <w:bCs/>
        </w:rPr>
        <w:t>darbo</w:t>
      </w:r>
      <w:proofErr w:type="spellEnd"/>
      <w:r w:rsidR="00F76BF0">
        <w:rPr>
          <w:bCs/>
        </w:rPr>
        <w:t xml:space="preserve"> </w:t>
      </w:r>
      <w:proofErr w:type="spellStart"/>
      <w:r w:rsidR="00F76BF0">
        <w:rPr>
          <w:bCs/>
        </w:rPr>
        <w:t>santykiais</w:t>
      </w:r>
      <w:proofErr w:type="spellEnd"/>
      <w:r w:rsidR="00F76BF0">
        <w:rPr>
          <w:bCs/>
        </w:rPr>
        <w:t xml:space="preserve"> </w:t>
      </w:r>
      <w:proofErr w:type="spellStart"/>
      <w:r w:rsidR="00F76BF0">
        <w:rPr>
          <w:bCs/>
        </w:rPr>
        <w:t>susijusių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įsipareigojim</w:t>
      </w:r>
      <w:r w:rsidR="00154946">
        <w:rPr>
          <w:bCs/>
        </w:rPr>
        <w:t>ų</w:t>
      </w:r>
      <w:proofErr w:type="spellEnd"/>
      <w:r w:rsidR="00154946">
        <w:rPr>
          <w:bCs/>
        </w:rPr>
        <w:t xml:space="preserve"> </w:t>
      </w:r>
      <w:proofErr w:type="spellStart"/>
      <w:r w:rsidR="00154946">
        <w:rPr>
          <w:bCs/>
        </w:rPr>
        <w:t>įstaigoje</w:t>
      </w:r>
      <w:proofErr w:type="spellEnd"/>
      <w:r w:rsidR="00154946">
        <w:rPr>
          <w:bCs/>
        </w:rPr>
        <w:t xml:space="preserve"> </w:t>
      </w:r>
      <w:proofErr w:type="spellStart"/>
      <w:r w:rsidR="00154946">
        <w:rPr>
          <w:bCs/>
        </w:rPr>
        <w:t>yra</w:t>
      </w:r>
      <w:proofErr w:type="spellEnd"/>
      <w:r w:rsidR="00154946">
        <w:rPr>
          <w:bCs/>
        </w:rPr>
        <w:t xml:space="preserve"> </w:t>
      </w:r>
      <w:r w:rsidR="00AF62A9">
        <w:rPr>
          <w:bCs/>
        </w:rPr>
        <w:t>4754</w:t>
      </w:r>
      <w:r w:rsidR="00E447D8">
        <w:rPr>
          <w:bCs/>
        </w:rPr>
        <w:t>,0</w:t>
      </w:r>
      <w:r w:rsidR="00154946">
        <w:rPr>
          <w:bCs/>
        </w:rPr>
        <w:t xml:space="preserve"> Eur</w:t>
      </w:r>
      <w:r w:rsidR="00F76BF0">
        <w:rPr>
          <w:bCs/>
        </w:rPr>
        <w:t xml:space="preserve">. </w:t>
      </w:r>
      <w:r>
        <w:rPr>
          <w:bCs/>
        </w:rPr>
        <w:t xml:space="preserve">FBA, </w:t>
      </w:r>
      <w:proofErr w:type="spellStart"/>
      <w:r>
        <w:rPr>
          <w:bCs/>
        </w:rPr>
        <w:t>eil</w:t>
      </w:r>
      <w:proofErr w:type="spellEnd"/>
      <w:r>
        <w:rPr>
          <w:bCs/>
        </w:rPr>
        <w:t xml:space="preserve">. Nr. E.II. </w:t>
      </w:r>
      <w:r w:rsidR="005F7F7B">
        <w:rPr>
          <w:bCs/>
        </w:rPr>
        <w:t>10</w:t>
      </w:r>
      <w:r>
        <w:rPr>
          <w:bCs/>
        </w:rPr>
        <w:t>)</w:t>
      </w:r>
    </w:p>
    <w:p w:rsidR="005954AF" w:rsidRDefault="005954AF" w:rsidP="005954AF">
      <w:pPr>
        <w:ind w:firstLine="360"/>
        <w:jc w:val="both"/>
        <w:rPr>
          <w:bCs/>
        </w:rPr>
      </w:pPr>
      <w:r>
        <w:rPr>
          <w:bCs/>
        </w:rPr>
        <w:t xml:space="preserve">           </w:t>
      </w:r>
      <w:r w:rsidR="00E447D8">
        <w:rPr>
          <w:bCs/>
        </w:rPr>
        <w:t>16</w:t>
      </w:r>
      <w:r>
        <w:rPr>
          <w:bCs/>
        </w:rPr>
        <w:t xml:space="preserve">. </w:t>
      </w:r>
      <w:proofErr w:type="spellStart"/>
      <w:r>
        <w:rPr>
          <w:bCs/>
        </w:rPr>
        <w:t>Sukauptas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mokėtinas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sumas</w:t>
      </w:r>
      <w:proofErr w:type="spellEnd"/>
      <w:r>
        <w:rPr>
          <w:bCs/>
        </w:rPr>
        <w:t xml:space="preserve">  (</w:t>
      </w:r>
      <w:r w:rsidR="00AF62A9">
        <w:rPr>
          <w:bCs/>
        </w:rPr>
        <w:t>38184</w:t>
      </w:r>
      <w:r w:rsidR="00E447D8">
        <w:rPr>
          <w:bCs/>
        </w:rPr>
        <w:t>,0</w:t>
      </w:r>
      <w:r w:rsidR="005F4F8B">
        <w:rPr>
          <w:bCs/>
          <w:lang w:val="lt-LT"/>
        </w:rPr>
        <w:t xml:space="preserve"> Eur</w:t>
      </w:r>
      <w:r w:rsidR="00572D69">
        <w:rPr>
          <w:bCs/>
        </w:rPr>
        <w:t xml:space="preserve">. </w:t>
      </w:r>
      <w:r>
        <w:rPr>
          <w:bCs/>
        </w:rPr>
        <w:t xml:space="preserve">FBA, </w:t>
      </w:r>
      <w:proofErr w:type="spellStart"/>
      <w:r>
        <w:rPr>
          <w:bCs/>
        </w:rPr>
        <w:t>eil</w:t>
      </w:r>
      <w:proofErr w:type="spellEnd"/>
      <w:r>
        <w:rPr>
          <w:bCs/>
        </w:rPr>
        <w:t>. Nr. E.II. 1</w:t>
      </w:r>
      <w:r w:rsidR="005F7F7B">
        <w:rPr>
          <w:bCs/>
        </w:rPr>
        <w:t>1</w:t>
      </w:r>
      <w:r>
        <w:rPr>
          <w:bCs/>
        </w:rPr>
        <w:t xml:space="preserve">) </w:t>
      </w:r>
      <w:proofErr w:type="spellStart"/>
      <w:r>
        <w:rPr>
          <w:bCs/>
        </w:rPr>
        <w:t>sudaro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sukauptos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sumos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atostoginių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mokėjimui</w:t>
      </w:r>
      <w:proofErr w:type="spellEnd"/>
      <w:r>
        <w:rPr>
          <w:bCs/>
        </w:rPr>
        <w:t>.</w:t>
      </w:r>
    </w:p>
    <w:p w:rsidR="007566D6" w:rsidRDefault="007566D6" w:rsidP="005954AF">
      <w:pPr>
        <w:ind w:firstLine="360"/>
        <w:jc w:val="center"/>
        <w:rPr>
          <w:bCs/>
        </w:rPr>
      </w:pPr>
    </w:p>
    <w:p w:rsidR="003F5A93" w:rsidRDefault="003F5A93" w:rsidP="005954AF">
      <w:pPr>
        <w:ind w:firstLine="360"/>
        <w:jc w:val="center"/>
        <w:rPr>
          <w:b/>
          <w:bCs/>
        </w:rPr>
      </w:pPr>
    </w:p>
    <w:p w:rsidR="005954AF" w:rsidRDefault="005954AF" w:rsidP="005954AF">
      <w:pPr>
        <w:ind w:firstLine="360"/>
        <w:jc w:val="center"/>
        <w:rPr>
          <w:b/>
          <w:bCs/>
        </w:rPr>
      </w:pPr>
      <w:proofErr w:type="spellStart"/>
      <w:r>
        <w:rPr>
          <w:b/>
          <w:bCs/>
        </w:rPr>
        <w:t>Veiklos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rezultatų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ataskaita</w:t>
      </w:r>
      <w:proofErr w:type="spellEnd"/>
    </w:p>
    <w:p w:rsidR="005954AF" w:rsidRDefault="005954AF" w:rsidP="005954AF">
      <w:pPr>
        <w:ind w:firstLine="360"/>
        <w:jc w:val="center"/>
        <w:rPr>
          <w:b/>
          <w:bCs/>
        </w:rPr>
      </w:pPr>
    </w:p>
    <w:p w:rsidR="005954AF" w:rsidRDefault="005954AF" w:rsidP="005954AF">
      <w:pPr>
        <w:jc w:val="both"/>
      </w:pPr>
      <w:r>
        <w:t xml:space="preserve">              </w:t>
      </w:r>
      <w:r w:rsidR="00E447D8">
        <w:t>17</w:t>
      </w:r>
      <w:r>
        <w:t xml:space="preserve">. 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ataskaitoje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201</w:t>
      </w:r>
      <w:r w:rsidR="00AF62A9">
        <w:t>8</w:t>
      </w:r>
      <w:r>
        <w:t>-</w:t>
      </w:r>
      <w:r w:rsidR="008B45C8">
        <w:t>0</w:t>
      </w:r>
      <w:r w:rsidR="00AF62A9">
        <w:t>3</w:t>
      </w:r>
      <w:r>
        <w:t>-3</w:t>
      </w:r>
      <w:r w:rsidR="00AF62A9">
        <w:t>1</w:t>
      </w:r>
      <w:r>
        <w:t xml:space="preserve"> </w:t>
      </w:r>
      <w:proofErr w:type="spellStart"/>
      <w:r>
        <w:t>duomen</w:t>
      </w:r>
      <w:r w:rsidR="005F4F8B">
        <w:t>is</w:t>
      </w:r>
      <w:proofErr w:type="spellEnd"/>
      <w:r w:rsidR="005F4F8B">
        <w:t xml:space="preserve"> </w:t>
      </w:r>
      <w:proofErr w:type="spellStart"/>
      <w:r w:rsidR="005F4F8B">
        <w:t>eil</w:t>
      </w:r>
      <w:proofErr w:type="spellEnd"/>
      <w:r w:rsidR="005F4F8B">
        <w:t>. Nr.A.I</w:t>
      </w:r>
      <w:r>
        <w:t>.1 „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“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krepšelio</w:t>
      </w:r>
      <w:proofErr w:type="spellEnd"/>
      <w:r>
        <w:t xml:space="preserve"> </w:t>
      </w:r>
      <w:proofErr w:type="spellStart"/>
      <w:r>
        <w:t>lėšų</w:t>
      </w:r>
      <w:proofErr w:type="spellEnd"/>
      <w:r w:rsidR="00ED2332">
        <w:t>.</w:t>
      </w:r>
    </w:p>
    <w:p w:rsidR="005954AF" w:rsidRDefault="005954AF" w:rsidP="005954AF">
      <w:pPr>
        <w:jc w:val="both"/>
        <w:rPr>
          <w:bCs/>
        </w:rPr>
      </w:pPr>
      <w:r>
        <w:rPr>
          <w:bCs/>
        </w:rPr>
        <w:t xml:space="preserve">              </w:t>
      </w:r>
      <w:r w:rsidR="00E447D8">
        <w:rPr>
          <w:bCs/>
        </w:rPr>
        <w:t>18</w:t>
      </w:r>
      <w:r>
        <w:rPr>
          <w:bCs/>
        </w:rPr>
        <w:t xml:space="preserve">.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ataskaitoje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r w:rsidR="00154946">
        <w:t>201</w:t>
      </w:r>
      <w:r w:rsidR="00AF62A9">
        <w:t>8</w:t>
      </w:r>
      <w:r w:rsidR="00154946">
        <w:t>-</w:t>
      </w:r>
      <w:r w:rsidR="008B45C8">
        <w:t>0</w:t>
      </w:r>
      <w:r w:rsidR="00AF62A9">
        <w:t>3</w:t>
      </w:r>
      <w:r w:rsidR="008B45C8">
        <w:t>-3</w:t>
      </w:r>
      <w:r w:rsidR="00AF62A9">
        <w:t>1</w:t>
      </w:r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eil</w:t>
      </w:r>
      <w:proofErr w:type="spellEnd"/>
      <w:r>
        <w:t>. Nr.A.I..2 „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biudžetų</w:t>
      </w:r>
      <w:proofErr w:type="spellEnd"/>
      <w:r>
        <w:t xml:space="preserve">“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Šiaulių</w:t>
      </w:r>
      <w:proofErr w:type="spellEnd"/>
      <w:r>
        <w:t xml:space="preserve"> m.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išlaikymo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lėšų</w:t>
      </w:r>
      <w:proofErr w:type="spellEnd"/>
      <w:r>
        <w:t>.</w:t>
      </w:r>
    </w:p>
    <w:p w:rsidR="005954AF" w:rsidRDefault="005954AF" w:rsidP="005954AF">
      <w:pPr>
        <w:ind w:firstLine="180"/>
        <w:jc w:val="both"/>
      </w:pPr>
      <w:r>
        <w:t xml:space="preserve">            </w:t>
      </w:r>
      <w:r w:rsidR="00E447D8">
        <w:t>19</w:t>
      </w:r>
      <w:r>
        <w:t xml:space="preserve">.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ataskaitoje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r w:rsidR="00154946">
        <w:t>201</w:t>
      </w:r>
      <w:r w:rsidR="00AF62A9">
        <w:t>8</w:t>
      </w:r>
      <w:r w:rsidR="00154946">
        <w:t>-</w:t>
      </w:r>
      <w:r w:rsidR="008B45C8">
        <w:t>0</w:t>
      </w:r>
      <w:r w:rsidR="00AF62A9">
        <w:t>3</w:t>
      </w:r>
      <w:r w:rsidR="008B45C8">
        <w:t>-3</w:t>
      </w:r>
      <w:r w:rsidR="00AF62A9">
        <w:t>1</w:t>
      </w:r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eil</w:t>
      </w:r>
      <w:proofErr w:type="spellEnd"/>
      <w:r>
        <w:t>. Nr.A.I..4 „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šaltinių</w:t>
      </w:r>
      <w:proofErr w:type="spellEnd"/>
      <w:r>
        <w:t xml:space="preserve">“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lėšos</w:t>
      </w:r>
      <w:proofErr w:type="spellEnd"/>
      <w:r>
        <w:t>.</w:t>
      </w:r>
    </w:p>
    <w:p w:rsidR="005954AF" w:rsidRDefault="00ED2332" w:rsidP="005954AF">
      <w:pPr>
        <w:ind w:firstLine="360"/>
        <w:jc w:val="both"/>
        <w:rPr>
          <w:bCs/>
        </w:rPr>
      </w:pPr>
      <w:r>
        <w:lastRenderedPageBreak/>
        <w:t xml:space="preserve">         </w:t>
      </w:r>
      <w:r w:rsidR="005954AF">
        <w:t>2</w:t>
      </w:r>
      <w:r w:rsidR="00E447D8">
        <w:t>0</w:t>
      </w:r>
      <w:r w:rsidR="005954AF">
        <w:t xml:space="preserve">. </w:t>
      </w:r>
      <w:proofErr w:type="spellStart"/>
      <w:r w:rsidR="005954AF">
        <w:t>Veiklos</w:t>
      </w:r>
      <w:proofErr w:type="spellEnd"/>
      <w:r w:rsidR="005954AF">
        <w:t xml:space="preserve"> </w:t>
      </w:r>
      <w:proofErr w:type="spellStart"/>
      <w:r w:rsidR="005954AF">
        <w:t>rezultatų</w:t>
      </w:r>
      <w:proofErr w:type="spellEnd"/>
      <w:r w:rsidR="005954AF">
        <w:t xml:space="preserve"> </w:t>
      </w:r>
      <w:proofErr w:type="spellStart"/>
      <w:r w:rsidR="005954AF">
        <w:t>ataskaitoje</w:t>
      </w:r>
      <w:proofErr w:type="spellEnd"/>
      <w:r w:rsidR="005954AF">
        <w:t xml:space="preserve"> </w:t>
      </w:r>
      <w:proofErr w:type="spellStart"/>
      <w:r w:rsidR="005954AF">
        <w:t>pagal</w:t>
      </w:r>
      <w:proofErr w:type="spellEnd"/>
      <w:r w:rsidR="005954AF">
        <w:t xml:space="preserve"> </w:t>
      </w:r>
      <w:r w:rsidR="00154946">
        <w:t>201</w:t>
      </w:r>
      <w:r w:rsidR="00AF62A9">
        <w:t>8</w:t>
      </w:r>
      <w:r w:rsidR="00154946">
        <w:t>-</w:t>
      </w:r>
      <w:r w:rsidR="008B45C8">
        <w:t>0</w:t>
      </w:r>
      <w:r w:rsidR="00AF62A9">
        <w:t>3</w:t>
      </w:r>
      <w:r w:rsidR="008B45C8">
        <w:t>-3</w:t>
      </w:r>
      <w:r w:rsidR="00AF62A9">
        <w:t>1</w:t>
      </w:r>
      <w:r w:rsidR="005954AF">
        <w:t xml:space="preserve"> </w:t>
      </w:r>
      <w:proofErr w:type="spellStart"/>
      <w:r w:rsidR="005954AF">
        <w:t>duomenis</w:t>
      </w:r>
      <w:proofErr w:type="spellEnd"/>
      <w:r w:rsidR="005954AF">
        <w:t xml:space="preserve"> </w:t>
      </w:r>
      <w:proofErr w:type="spellStart"/>
      <w:r w:rsidR="005954AF">
        <w:t>eil</w:t>
      </w:r>
      <w:proofErr w:type="spellEnd"/>
      <w:r w:rsidR="005954AF">
        <w:t xml:space="preserve">. Nr.A.III.1.„Pagrindinės </w:t>
      </w:r>
      <w:proofErr w:type="spellStart"/>
      <w:r w:rsidR="005954AF">
        <w:t>veiklos</w:t>
      </w:r>
      <w:proofErr w:type="spellEnd"/>
      <w:r w:rsidR="005954AF">
        <w:t xml:space="preserve"> </w:t>
      </w:r>
      <w:proofErr w:type="spellStart"/>
      <w:r w:rsidR="005954AF">
        <w:t>kitos</w:t>
      </w:r>
      <w:proofErr w:type="spellEnd"/>
      <w:r w:rsidR="005954AF">
        <w:t xml:space="preserve"> </w:t>
      </w:r>
      <w:proofErr w:type="spellStart"/>
      <w:r w:rsidR="005954AF">
        <w:t>pajamos</w:t>
      </w:r>
      <w:proofErr w:type="spellEnd"/>
      <w:r w:rsidR="005954AF">
        <w:t xml:space="preserve">“ </w:t>
      </w:r>
      <w:proofErr w:type="spellStart"/>
      <w:r w:rsidR="005954AF">
        <w:t>sudaro</w:t>
      </w:r>
      <w:proofErr w:type="spellEnd"/>
      <w:r w:rsidR="005954AF">
        <w:t xml:space="preserve">  </w:t>
      </w:r>
      <w:proofErr w:type="spellStart"/>
      <w:r w:rsidR="005954AF">
        <w:t>priskaičiuotos</w:t>
      </w:r>
      <w:proofErr w:type="spellEnd"/>
      <w:r w:rsidR="005954AF">
        <w:t xml:space="preserve"> </w:t>
      </w:r>
      <w:proofErr w:type="spellStart"/>
      <w:r w:rsidR="005954AF">
        <w:t>tėvų</w:t>
      </w:r>
      <w:proofErr w:type="spellEnd"/>
      <w:r w:rsidR="005954AF">
        <w:t xml:space="preserve"> </w:t>
      </w:r>
      <w:proofErr w:type="spellStart"/>
      <w:r w:rsidR="005954AF">
        <w:t>įmokos</w:t>
      </w:r>
      <w:proofErr w:type="spellEnd"/>
      <w:r w:rsidR="005954AF">
        <w:t xml:space="preserve"> </w:t>
      </w:r>
      <w:proofErr w:type="spellStart"/>
      <w:r w:rsidR="005954AF">
        <w:t>už</w:t>
      </w:r>
      <w:proofErr w:type="spellEnd"/>
      <w:r w:rsidR="005954AF">
        <w:t xml:space="preserve"> </w:t>
      </w:r>
      <w:proofErr w:type="spellStart"/>
      <w:r w:rsidR="005954AF">
        <w:t>vaiko</w:t>
      </w:r>
      <w:proofErr w:type="spellEnd"/>
      <w:r w:rsidR="005954AF">
        <w:t xml:space="preserve"> </w:t>
      </w:r>
      <w:proofErr w:type="spellStart"/>
      <w:r w:rsidR="005954AF">
        <w:t>išlaikymą</w:t>
      </w:r>
      <w:proofErr w:type="spellEnd"/>
      <w:r w:rsidR="005954AF">
        <w:t xml:space="preserve"> </w:t>
      </w:r>
      <w:proofErr w:type="spellStart"/>
      <w:r w:rsidR="005954AF">
        <w:t>įstaigoje</w:t>
      </w:r>
      <w:proofErr w:type="spellEnd"/>
      <w:r w:rsidR="005954AF">
        <w:t xml:space="preserve">. </w:t>
      </w:r>
    </w:p>
    <w:p w:rsidR="005954AF" w:rsidRDefault="005954AF" w:rsidP="005954AF">
      <w:pPr>
        <w:ind w:firstLine="180"/>
        <w:jc w:val="both"/>
        <w:rPr>
          <w:bCs/>
        </w:rPr>
      </w:pPr>
      <w:r>
        <w:rPr>
          <w:bCs/>
        </w:rPr>
        <w:t xml:space="preserve">            </w:t>
      </w:r>
      <w:r w:rsidR="00ED2332">
        <w:rPr>
          <w:bCs/>
        </w:rPr>
        <w:t>2</w:t>
      </w:r>
      <w:r w:rsidR="00AB5747">
        <w:rPr>
          <w:bCs/>
        </w:rPr>
        <w:t>1</w:t>
      </w:r>
      <w:r>
        <w:rPr>
          <w:bCs/>
        </w:rPr>
        <w:t xml:space="preserve">.   </w:t>
      </w:r>
      <w:proofErr w:type="spellStart"/>
      <w:r>
        <w:rPr>
          <w:bCs/>
        </w:rPr>
        <w:t>Iš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pagrindinės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veiklos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pajamų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atėmus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pagrindinės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veiklos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sąnaudas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gautas</w:t>
      </w:r>
      <w:proofErr w:type="spellEnd"/>
      <w:r w:rsidR="00F76BF0">
        <w:rPr>
          <w:bCs/>
        </w:rPr>
        <w:t xml:space="preserve"> </w:t>
      </w:r>
      <w:proofErr w:type="spellStart"/>
      <w:r w:rsidR="00F76BF0">
        <w:rPr>
          <w:bCs/>
        </w:rPr>
        <w:t>pagrindinės</w:t>
      </w:r>
      <w:proofErr w:type="spellEnd"/>
      <w:r w:rsidR="00F76BF0">
        <w:rPr>
          <w:bCs/>
        </w:rPr>
        <w:t xml:space="preserve"> </w:t>
      </w:r>
      <w:proofErr w:type="spellStart"/>
      <w:r w:rsidR="00F76BF0">
        <w:rPr>
          <w:bCs/>
        </w:rPr>
        <w:t>veiklos</w:t>
      </w:r>
      <w:proofErr w:type="spellEnd"/>
      <w:r w:rsidR="00F76BF0">
        <w:rPr>
          <w:bCs/>
        </w:rPr>
        <w:t xml:space="preserve"> </w:t>
      </w:r>
      <w:proofErr w:type="spellStart"/>
      <w:r w:rsidR="00F76BF0">
        <w:rPr>
          <w:bCs/>
        </w:rPr>
        <w:t>perviršis</w:t>
      </w:r>
      <w:proofErr w:type="spellEnd"/>
      <w:r w:rsidR="00EC0186">
        <w:rPr>
          <w:bCs/>
        </w:rPr>
        <w:t xml:space="preserve"> </w:t>
      </w:r>
      <w:r w:rsidR="00AF62A9">
        <w:rPr>
          <w:bCs/>
        </w:rPr>
        <w:t>1909</w:t>
      </w:r>
      <w:r w:rsidR="00AB5747">
        <w:rPr>
          <w:bCs/>
        </w:rPr>
        <w:t>,0</w:t>
      </w:r>
      <w:r w:rsidR="005F4F8B">
        <w:t xml:space="preserve"> Eur</w:t>
      </w:r>
      <w:r w:rsidR="00B95A5A">
        <w:rPr>
          <w:bCs/>
        </w:rPr>
        <w:t>.</w:t>
      </w:r>
    </w:p>
    <w:p w:rsidR="00330AFB" w:rsidRDefault="005954AF" w:rsidP="007566D6">
      <w:pPr>
        <w:ind w:firstLine="360"/>
        <w:jc w:val="both"/>
        <w:rPr>
          <w:bCs/>
        </w:rPr>
      </w:pPr>
      <w:r>
        <w:rPr>
          <w:bCs/>
        </w:rPr>
        <w:t xml:space="preserve">         </w:t>
      </w:r>
    </w:p>
    <w:p w:rsidR="005954AF" w:rsidRDefault="005954AF" w:rsidP="005954AF">
      <w:pPr>
        <w:ind w:firstLine="360"/>
        <w:jc w:val="both"/>
        <w:rPr>
          <w:bCs/>
        </w:rPr>
      </w:pPr>
    </w:p>
    <w:p w:rsidR="005F7CFC" w:rsidRDefault="005F7CFC" w:rsidP="005F7CFC">
      <w:pPr>
        <w:ind w:firstLine="360"/>
        <w:jc w:val="center"/>
        <w:rPr>
          <w:b/>
          <w:bCs/>
        </w:rPr>
      </w:pPr>
      <w:proofErr w:type="spellStart"/>
      <w:r>
        <w:rPr>
          <w:b/>
          <w:bCs/>
        </w:rPr>
        <w:t>Kitos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pastabos</w:t>
      </w:r>
      <w:proofErr w:type="spellEnd"/>
    </w:p>
    <w:p w:rsidR="005F7CFC" w:rsidRDefault="005F7CFC" w:rsidP="005F7CFC">
      <w:pPr>
        <w:ind w:firstLine="360"/>
        <w:jc w:val="center"/>
        <w:rPr>
          <w:bCs/>
        </w:rPr>
      </w:pPr>
    </w:p>
    <w:p w:rsidR="005F7CFC" w:rsidRDefault="005F7CFC" w:rsidP="005F7CFC">
      <w:pPr>
        <w:ind w:left="360"/>
        <w:jc w:val="both"/>
      </w:pPr>
      <w:r>
        <w:t xml:space="preserve">          22. </w:t>
      </w:r>
      <w:proofErr w:type="spellStart"/>
      <w:r>
        <w:t>Esminių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neesminių</w:t>
      </w:r>
      <w:proofErr w:type="spellEnd"/>
      <w:r>
        <w:t xml:space="preserve">  </w:t>
      </w:r>
      <w:proofErr w:type="spellStart"/>
      <w:r>
        <w:t>klaidų</w:t>
      </w:r>
      <w:proofErr w:type="spellEnd"/>
      <w:r>
        <w:t xml:space="preserve"> per </w:t>
      </w:r>
      <w:proofErr w:type="spellStart"/>
      <w:r>
        <w:t>ataskaitinį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</w:t>
      </w:r>
      <w:proofErr w:type="spellStart"/>
      <w:r>
        <w:t>nepastebėta</w:t>
      </w:r>
      <w:proofErr w:type="spellEnd"/>
      <w:r>
        <w:t xml:space="preserve">. </w:t>
      </w:r>
    </w:p>
    <w:p w:rsidR="005F7CFC" w:rsidRDefault="005F7CFC" w:rsidP="005F7CFC">
      <w:pPr>
        <w:ind w:firstLine="360"/>
        <w:jc w:val="both"/>
      </w:pPr>
      <w:r>
        <w:t xml:space="preserve">          23.Neapibrėžtųjų </w:t>
      </w:r>
      <w:proofErr w:type="spellStart"/>
      <w:r>
        <w:t>įsipareigojimų</w:t>
      </w:r>
      <w:proofErr w:type="spellEnd"/>
      <w:r>
        <w:t xml:space="preserve">, </w:t>
      </w:r>
      <w:proofErr w:type="spellStart"/>
      <w:r>
        <w:t>neapibrėžtojo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pokyčių</w:t>
      </w:r>
      <w:proofErr w:type="spellEnd"/>
      <w:r>
        <w:t xml:space="preserve"> per </w:t>
      </w:r>
      <w:proofErr w:type="spellStart"/>
      <w:r>
        <w:t>ataskaitinį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  </w:t>
      </w:r>
      <w:proofErr w:type="spellStart"/>
      <w:r>
        <w:t>nenustatyta</w:t>
      </w:r>
      <w:proofErr w:type="spellEnd"/>
      <w:r>
        <w:t>.</w:t>
      </w:r>
    </w:p>
    <w:p w:rsidR="005F7CFC" w:rsidRDefault="005F7CFC" w:rsidP="005F7CFC">
      <w:pPr>
        <w:ind w:left="360"/>
        <w:jc w:val="both"/>
      </w:pPr>
      <w:r>
        <w:t xml:space="preserve">          24. </w:t>
      </w:r>
      <w:proofErr w:type="spellStart"/>
      <w:r>
        <w:t>Teisinių</w:t>
      </w:r>
      <w:proofErr w:type="spellEnd"/>
      <w:r>
        <w:t xml:space="preserve"> </w:t>
      </w:r>
      <w:proofErr w:type="spellStart"/>
      <w:r>
        <w:t>ginčų</w:t>
      </w:r>
      <w:proofErr w:type="spellEnd"/>
      <w:r>
        <w:t xml:space="preserve">  per </w:t>
      </w:r>
      <w:proofErr w:type="spellStart"/>
      <w:r>
        <w:t>ataskaitinį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</w:t>
      </w:r>
      <w:proofErr w:type="spellStart"/>
      <w:r>
        <w:t>nebuvo</w:t>
      </w:r>
      <w:proofErr w:type="spellEnd"/>
      <w:r>
        <w:t>.</w:t>
      </w:r>
    </w:p>
    <w:p w:rsidR="005F7CFC" w:rsidRDefault="005F7CFC" w:rsidP="005F7CFC">
      <w:pPr>
        <w:ind w:left="360"/>
        <w:jc w:val="both"/>
      </w:pPr>
    </w:p>
    <w:p w:rsidR="005F7CFC" w:rsidRDefault="005F7CFC" w:rsidP="005F7CFC">
      <w:pPr>
        <w:ind w:left="360"/>
        <w:jc w:val="both"/>
      </w:pPr>
    </w:p>
    <w:p w:rsidR="005F7CFC" w:rsidRDefault="005F7CFC" w:rsidP="005F7CFC">
      <w:pPr>
        <w:ind w:left="360"/>
        <w:jc w:val="both"/>
      </w:pPr>
    </w:p>
    <w:p w:rsidR="005F7CFC" w:rsidRDefault="005F7CFC" w:rsidP="005F7CFC">
      <w:pPr>
        <w:ind w:left="360"/>
        <w:jc w:val="both"/>
      </w:pPr>
    </w:p>
    <w:p w:rsidR="005F7CFC" w:rsidRDefault="005F7CFC" w:rsidP="005F7CFC">
      <w:pPr>
        <w:ind w:left="360"/>
        <w:jc w:val="both"/>
      </w:pPr>
    </w:p>
    <w:p w:rsidR="005F7CFC" w:rsidRDefault="005F7CFC" w:rsidP="005F7CFC">
      <w:pPr>
        <w:ind w:left="360"/>
        <w:jc w:val="both"/>
      </w:pPr>
    </w:p>
    <w:p w:rsidR="005F7CFC" w:rsidRDefault="005F7CFC" w:rsidP="005F7CFC">
      <w:pPr>
        <w:ind w:left="360"/>
        <w:jc w:val="both"/>
      </w:pPr>
    </w:p>
    <w:p w:rsidR="005F7CFC" w:rsidRDefault="005F7CFC" w:rsidP="005F7CFC">
      <w:pPr>
        <w:ind w:left="360"/>
        <w:jc w:val="both"/>
      </w:pPr>
    </w:p>
    <w:p w:rsidR="005F7CFC" w:rsidRDefault="005F7CFC" w:rsidP="005F7CFC">
      <w:pPr>
        <w:ind w:left="360"/>
        <w:jc w:val="both"/>
      </w:pPr>
      <w:proofErr w:type="spellStart"/>
      <w:r>
        <w:t>Direktorė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Nijolė</w:t>
      </w:r>
      <w:proofErr w:type="spellEnd"/>
      <w:r>
        <w:t xml:space="preserve">  </w:t>
      </w:r>
      <w:proofErr w:type="spellStart"/>
      <w:r>
        <w:t>Korsakienė</w:t>
      </w:r>
      <w:proofErr w:type="spellEnd"/>
    </w:p>
    <w:p w:rsidR="005F7CFC" w:rsidRDefault="005F7CFC" w:rsidP="005F7CFC">
      <w:pPr>
        <w:ind w:left="360"/>
        <w:jc w:val="both"/>
      </w:pPr>
    </w:p>
    <w:p w:rsidR="005F7CFC" w:rsidRDefault="005F7CFC" w:rsidP="005F7CFC">
      <w:pPr>
        <w:ind w:left="360"/>
        <w:jc w:val="both"/>
      </w:pPr>
      <w:r>
        <w:tab/>
      </w:r>
    </w:p>
    <w:p w:rsidR="005F7CFC" w:rsidRPr="002540EC" w:rsidRDefault="005F7CFC" w:rsidP="005F7CFC">
      <w:pPr>
        <w:tabs>
          <w:tab w:val="left" w:pos="5812"/>
        </w:tabs>
        <w:ind w:left="360"/>
        <w:jc w:val="both"/>
      </w:pPr>
      <w:proofErr w:type="spellStart"/>
      <w:r>
        <w:t>Švietimo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vyr.buhalterė</w:t>
      </w:r>
      <w:proofErr w:type="spellEnd"/>
      <w:r>
        <w:t xml:space="preserve">                                         </w:t>
      </w:r>
      <w:proofErr w:type="spellStart"/>
      <w:r>
        <w:t>StanislavaVaičiulienė</w:t>
      </w:r>
      <w:proofErr w:type="spellEnd"/>
      <w:r>
        <w:tab/>
        <w:t xml:space="preserve"> </w:t>
      </w:r>
    </w:p>
    <w:sectPr w:rsidR="005F7CFC" w:rsidRPr="002540EC" w:rsidSect="00346D35">
      <w:head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AC" w:rsidRDefault="00C563AC" w:rsidP="00346D35">
      <w:r>
        <w:separator/>
      </w:r>
    </w:p>
  </w:endnote>
  <w:endnote w:type="continuationSeparator" w:id="0">
    <w:p w:rsidR="00C563AC" w:rsidRDefault="00C563AC" w:rsidP="0034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AC" w:rsidRDefault="00C563AC" w:rsidP="00346D35">
      <w:r>
        <w:separator/>
      </w:r>
    </w:p>
  </w:footnote>
  <w:footnote w:type="continuationSeparator" w:id="0">
    <w:p w:rsidR="00C563AC" w:rsidRDefault="00C563AC" w:rsidP="00346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35" w:rsidRDefault="001729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1B5">
      <w:rPr>
        <w:noProof/>
      </w:rPr>
      <w:t>3</w:t>
    </w:r>
    <w:r>
      <w:rPr>
        <w:noProof/>
      </w:rPr>
      <w:fldChar w:fldCharType="end"/>
    </w:r>
  </w:p>
  <w:p w:rsidR="00346D35" w:rsidRDefault="00346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6DB"/>
    <w:multiLevelType w:val="hybridMultilevel"/>
    <w:tmpl w:val="A7F865E6"/>
    <w:lvl w:ilvl="0" w:tplc="5BD0B6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EA9"/>
    <w:multiLevelType w:val="hybridMultilevel"/>
    <w:tmpl w:val="6AAA7D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8"/>
    <w:rsid w:val="000115E9"/>
    <w:rsid w:val="00021B08"/>
    <w:rsid w:val="00081797"/>
    <w:rsid w:val="000A0EEB"/>
    <w:rsid w:val="000A1C6B"/>
    <w:rsid w:val="000D0FF5"/>
    <w:rsid w:val="000F189D"/>
    <w:rsid w:val="00103118"/>
    <w:rsid w:val="00105940"/>
    <w:rsid w:val="00114584"/>
    <w:rsid w:val="00133B3F"/>
    <w:rsid w:val="0013647A"/>
    <w:rsid w:val="00137536"/>
    <w:rsid w:val="00154946"/>
    <w:rsid w:val="001729CC"/>
    <w:rsid w:val="001B3AD0"/>
    <w:rsid w:val="001D1CED"/>
    <w:rsid w:val="001D4070"/>
    <w:rsid w:val="0020530D"/>
    <w:rsid w:val="002329CA"/>
    <w:rsid w:val="002540EC"/>
    <w:rsid w:val="00273C1B"/>
    <w:rsid w:val="0029619C"/>
    <w:rsid w:val="002B2CCA"/>
    <w:rsid w:val="002B51A9"/>
    <w:rsid w:val="002C374F"/>
    <w:rsid w:val="002C3AE4"/>
    <w:rsid w:val="002C591F"/>
    <w:rsid w:val="002E6B00"/>
    <w:rsid w:val="002E756D"/>
    <w:rsid w:val="002F1847"/>
    <w:rsid w:val="002F2E64"/>
    <w:rsid w:val="002F3468"/>
    <w:rsid w:val="002F3B27"/>
    <w:rsid w:val="0031175C"/>
    <w:rsid w:val="00330AFB"/>
    <w:rsid w:val="00334DCA"/>
    <w:rsid w:val="00341757"/>
    <w:rsid w:val="00346D35"/>
    <w:rsid w:val="0035201C"/>
    <w:rsid w:val="00367F23"/>
    <w:rsid w:val="003710A6"/>
    <w:rsid w:val="00375AC8"/>
    <w:rsid w:val="003C753F"/>
    <w:rsid w:val="003E06AE"/>
    <w:rsid w:val="003E2728"/>
    <w:rsid w:val="003F1508"/>
    <w:rsid w:val="003F5A93"/>
    <w:rsid w:val="00487700"/>
    <w:rsid w:val="004A05F6"/>
    <w:rsid w:val="004A5678"/>
    <w:rsid w:val="004B7A96"/>
    <w:rsid w:val="004D2892"/>
    <w:rsid w:val="004D7C0D"/>
    <w:rsid w:val="005210BE"/>
    <w:rsid w:val="00523286"/>
    <w:rsid w:val="00534E7B"/>
    <w:rsid w:val="00561AA4"/>
    <w:rsid w:val="00572C70"/>
    <w:rsid w:val="00572D69"/>
    <w:rsid w:val="005739E4"/>
    <w:rsid w:val="0058730C"/>
    <w:rsid w:val="00587BE7"/>
    <w:rsid w:val="005954AF"/>
    <w:rsid w:val="005A3F86"/>
    <w:rsid w:val="005B030A"/>
    <w:rsid w:val="005B1D08"/>
    <w:rsid w:val="005E519C"/>
    <w:rsid w:val="005F4F8B"/>
    <w:rsid w:val="005F7CFC"/>
    <w:rsid w:val="005F7F7B"/>
    <w:rsid w:val="0060237B"/>
    <w:rsid w:val="006211C0"/>
    <w:rsid w:val="00641B1E"/>
    <w:rsid w:val="006532BE"/>
    <w:rsid w:val="00673180"/>
    <w:rsid w:val="006944C6"/>
    <w:rsid w:val="006A19BD"/>
    <w:rsid w:val="006B7F75"/>
    <w:rsid w:val="006C4637"/>
    <w:rsid w:val="006E4D1D"/>
    <w:rsid w:val="006E6ACF"/>
    <w:rsid w:val="006F5A4E"/>
    <w:rsid w:val="00702AE9"/>
    <w:rsid w:val="00706551"/>
    <w:rsid w:val="007566D6"/>
    <w:rsid w:val="00771EA0"/>
    <w:rsid w:val="007A287F"/>
    <w:rsid w:val="007B6860"/>
    <w:rsid w:val="007C43FC"/>
    <w:rsid w:val="007D3081"/>
    <w:rsid w:val="007E5AE3"/>
    <w:rsid w:val="008029F3"/>
    <w:rsid w:val="0081174C"/>
    <w:rsid w:val="008121AF"/>
    <w:rsid w:val="008137FB"/>
    <w:rsid w:val="00814EF5"/>
    <w:rsid w:val="00831744"/>
    <w:rsid w:val="00871D3A"/>
    <w:rsid w:val="008733F4"/>
    <w:rsid w:val="00893E0B"/>
    <w:rsid w:val="008A76D7"/>
    <w:rsid w:val="008B3FA6"/>
    <w:rsid w:val="008B45C8"/>
    <w:rsid w:val="008B564A"/>
    <w:rsid w:val="008C318E"/>
    <w:rsid w:val="008C35F9"/>
    <w:rsid w:val="008E4D0F"/>
    <w:rsid w:val="008F220A"/>
    <w:rsid w:val="008F52DE"/>
    <w:rsid w:val="00900FFD"/>
    <w:rsid w:val="009700B7"/>
    <w:rsid w:val="00981546"/>
    <w:rsid w:val="00985128"/>
    <w:rsid w:val="009A0690"/>
    <w:rsid w:val="009A15D3"/>
    <w:rsid w:val="009A2CDB"/>
    <w:rsid w:val="009A5C09"/>
    <w:rsid w:val="009B6FD6"/>
    <w:rsid w:val="009C5E5C"/>
    <w:rsid w:val="009F0EE4"/>
    <w:rsid w:val="009F1BF8"/>
    <w:rsid w:val="00A061F5"/>
    <w:rsid w:val="00A21467"/>
    <w:rsid w:val="00A32312"/>
    <w:rsid w:val="00A519E2"/>
    <w:rsid w:val="00A95E84"/>
    <w:rsid w:val="00AB5747"/>
    <w:rsid w:val="00AD6BDE"/>
    <w:rsid w:val="00AF0A25"/>
    <w:rsid w:val="00AF62A9"/>
    <w:rsid w:val="00B1434F"/>
    <w:rsid w:val="00B54F5B"/>
    <w:rsid w:val="00B63FEE"/>
    <w:rsid w:val="00B75FF7"/>
    <w:rsid w:val="00B95A5A"/>
    <w:rsid w:val="00BC2625"/>
    <w:rsid w:val="00C101AE"/>
    <w:rsid w:val="00C10C59"/>
    <w:rsid w:val="00C145E7"/>
    <w:rsid w:val="00C17362"/>
    <w:rsid w:val="00C261B5"/>
    <w:rsid w:val="00C34003"/>
    <w:rsid w:val="00C563AC"/>
    <w:rsid w:val="00C80B0B"/>
    <w:rsid w:val="00CC53E5"/>
    <w:rsid w:val="00CE0EA0"/>
    <w:rsid w:val="00CE24CA"/>
    <w:rsid w:val="00CF0AD2"/>
    <w:rsid w:val="00CF63B6"/>
    <w:rsid w:val="00CF650E"/>
    <w:rsid w:val="00D015B0"/>
    <w:rsid w:val="00D13375"/>
    <w:rsid w:val="00D26E87"/>
    <w:rsid w:val="00D31D10"/>
    <w:rsid w:val="00D66205"/>
    <w:rsid w:val="00D76B70"/>
    <w:rsid w:val="00D94E1C"/>
    <w:rsid w:val="00DC385D"/>
    <w:rsid w:val="00DE69BE"/>
    <w:rsid w:val="00E1238B"/>
    <w:rsid w:val="00E25920"/>
    <w:rsid w:val="00E31465"/>
    <w:rsid w:val="00E439DF"/>
    <w:rsid w:val="00E447D8"/>
    <w:rsid w:val="00E44B65"/>
    <w:rsid w:val="00E47997"/>
    <w:rsid w:val="00E638EF"/>
    <w:rsid w:val="00E778DC"/>
    <w:rsid w:val="00E83093"/>
    <w:rsid w:val="00E9287B"/>
    <w:rsid w:val="00E934E9"/>
    <w:rsid w:val="00E97B32"/>
    <w:rsid w:val="00EC0186"/>
    <w:rsid w:val="00EC693D"/>
    <w:rsid w:val="00ED2332"/>
    <w:rsid w:val="00EE5658"/>
    <w:rsid w:val="00EF6673"/>
    <w:rsid w:val="00EF7D6F"/>
    <w:rsid w:val="00F15257"/>
    <w:rsid w:val="00F57A2F"/>
    <w:rsid w:val="00F67F9A"/>
    <w:rsid w:val="00F76BF0"/>
    <w:rsid w:val="00F77E70"/>
    <w:rsid w:val="00F83FA5"/>
    <w:rsid w:val="00F86DB6"/>
    <w:rsid w:val="00FA3668"/>
    <w:rsid w:val="00FC7A25"/>
    <w:rsid w:val="00FD3AAB"/>
    <w:rsid w:val="00FE66FB"/>
    <w:rsid w:val="00FE7300"/>
    <w:rsid w:val="00FF4A33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F52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linija">
    <w:name w:val="linija"/>
    <w:basedOn w:val="Normal"/>
    <w:rsid w:val="005954AF"/>
    <w:pPr>
      <w:spacing w:before="100" w:beforeAutospacing="1" w:after="100" w:afterAutospacing="1"/>
    </w:pPr>
    <w:rPr>
      <w:lang w:val="lt-LT" w:eastAsia="lt-LT"/>
    </w:rPr>
  </w:style>
  <w:style w:type="table" w:styleId="TableGrid">
    <w:name w:val="Table Grid"/>
    <w:basedOn w:val="TableNormal"/>
    <w:rsid w:val="0059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D3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D3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6D3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D3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63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4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F52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linija">
    <w:name w:val="linija"/>
    <w:basedOn w:val="Normal"/>
    <w:rsid w:val="005954AF"/>
    <w:pPr>
      <w:spacing w:before="100" w:beforeAutospacing="1" w:after="100" w:afterAutospacing="1"/>
    </w:pPr>
    <w:rPr>
      <w:lang w:val="lt-LT" w:eastAsia="lt-LT"/>
    </w:rPr>
  </w:style>
  <w:style w:type="table" w:styleId="TableGrid">
    <w:name w:val="Table Grid"/>
    <w:basedOn w:val="TableNormal"/>
    <w:rsid w:val="0059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D3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D3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6D3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D3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63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4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55">
          <w:marLeft w:val="600"/>
          <w:marRight w:val="187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3073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Salduve2</cp:lastModifiedBy>
  <cp:revision>2</cp:revision>
  <cp:lastPrinted>2017-07-17T12:22:00Z</cp:lastPrinted>
  <dcterms:created xsi:type="dcterms:W3CDTF">2018-05-08T08:19:00Z</dcterms:created>
  <dcterms:modified xsi:type="dcterms:W3CDTF">2018-05-08T08:19:00Z</dcterms:modified>
</cp:coreProperties>
</file>